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9E1AC" w14:textId="77777777" w:rsidR="007A565A" w:rsidRPr="007A565A" w:rsidRDefault="00735B35" w:rsidP="007A565A">
      <w:pPr>
        <w:keepNext/>
        <w:keepLines/>
        <w:tabs>
          <w:tab w:val="left" w:pos="9356"/>
        </w:tabs>
        <w:suppressAutoHyphens/>
        <w:ind w:right="12"/>
        <w:jc w:val="center"/>
        <w:rPr>
          <w:rFonts w:eastAsia="Times New Roman" w:cs="Times New Roman"/>
          <w:szCs w:val="24"/>
        </w:rPr>
      </w:pPr>
      <w:bookmarkStart w:id="0" w:name="_GoBack"/>
      <w:bookmarkEnd w:id="0"/>
      <w:r w:rsidRPr="007A565A">
        <w:rPr>
          <w:rFonts w:eastAsia="Times New Roman" w:cs="Times New Roman"/>
          <w:szCs w:val="24"/>
        </w:rPr>
        <w:t>Rīgā</w:t>
      </w:r>
    </w:p>
    <w:p w14:paraId="24532C79" w14:textId="77777777" w:rsidR="007A565A" w:rsidRPr="007A565A" w:rsidRDefault="00735B35" w:rsidP="007A565A">
      <w:pPr>
        <w:widowControl w:val="0"/>
        <w:suppressAutoHyphens/>
        <w:ind w:left="360"/>
        <w:contextualSpacing/>
        <w:jc w:val="both"/>
        <w:rPr>
          <w:rFonts w:eastAsia="Calibri" w:cs="Calibri"/>
          <w:szCs w:val="24"/>
          <w:lang w:eastAsia="ar-SA"/>
        </w:rPr>
      </w:pPr>
      <w:r w:rsidRPr="007A565A">
        <w:rPr>
          <w:rFonts w:eastAsia="Calibri" w:cs="Calibri"/>
          <w:noProof/>
          <w:szCs w:val="24"/>
          <w:u w:val="single"/>
          <w:lang w:eastAsia="ar-SA"/>
        </w:rPr>
        <w:t>05.08.2019</w:t>
      </w:r>
      <w:r w:rsidRPr="007A565A">
        <w:rPr>
          <w:rFonts w:eastAsia="Calibri" w:cs="Calibri"/>
          <w:szCs w:val="24"/>
          <w:lang w:eastAsia="ar-SA"/>
        </w:rPr>
        <w:tab/>
      </w:r>
      <w:r w:rsidRPr="007A565A">
        <w:rPr>
          <w:rFonts w:eastAsia="Calibri" w:cs="Calibri"/>
          <w:szCs w:val="24"/>
          <w:lang w:eastAsia="ar-SA"/>
        </w:rPr>
        <w:tab/>
      </w:r>
      <w:r w:rsidRPr="007A565A">
        <w:rPr>
          <w:rFonts w:eastAsia="Calibri" w:cs="Calibri"/>
          <w:szCs w:val="24"/>
          <w:lang w:eastAsia="ar-SA"/>
        </w:rPr>
        <w:tab/>
      </w:r>
      <w:r w:rsidRPr="007A565A">
        <w:rPr>
          <w:rFonts w:eastAsia="Calibri" w:cs="Calibri"/>
          <w:szCs w:val="24"/>
          <w:lang w:eastAsia="ar-SA"/>
        </w:rPr>
        <w:tab/>
      </w:r>
      <w:r w:rsidRPr="007A565A">
        <w:rPr>
          <w:rFonts w:eastAsia="Calibri" w:cs="Calibri"/>
          <w:szCs w:val="24"/>
          <w:lang w:eastAsia="ar-SA"/>
        </w:rPr>
        <w:tab/>
      </w:r>
      <w:r w:rsidRPr="007A565A">
        <w:rPr>
          <w:rFonts w:eastAsia="Calibri" w:cs="Calibri"/>
          <w:szCs w:val="24"/>
          <w:lang w:eastAsia="ar-SA"/>
        </w:rPr>
        <w:tab/>
        <w:t xml:space="preserve">Nr. </w:t>
      </w:r>
      <w:r w:rsidRPr="007A565A">
        <w:rPr>
          <w:rFonts w:eastAsia="Calibri" w:cs="Calibri"/>
          <w:noProof/>
          <w:szCs w:val="24"/>
          <w:u w:val="single"/>
          <w:lang w:eastAsia="ar-SA"/>
        </w:rPr>
        <w:t>1-2.2/2019/8</w:t>
      </w:r>
    </w:p>
    <w:p w14:paraId="25DDDF26" w14:textId="77777777" w:rsidR="007A565A" w:rsidRPr="007A565A" w:rsidRDefault="007A565A" w:rsidP="007A565A">
      <w:pPr>
        <w:widowControl w:val="0"/>
        <w:suppressAutoHyphens/>
        <w:jc w:val="center"/>
        <w:rPr>
          <w:rFonts w:eastAsia="Calibri" w:cs="Times New Roman"/>
          <w:b/>
          <w:sz w:val="28"/>
          <w:szCs w:val="28"/>
          <w:lang w:eastAsia="ar-SA"/>
        </w:rPr>
      </w:pPr>
    </w:p>
    <w:p w14:paraId="4BC66954" w14:textId="77777777" w:rsidR="007A565A" w:rsidRPr="007A565A" w:rsidRDefault="007A565A" w:rsidP="007A565A">
      <w:pPr>
        <w:widowControl w:val="0"/>
        <w:suppressAutoHyphens/>
        <w:jc w:val="center"/>
        <w:rPr>
          <w:rFonts w:eastAsia="Calibri" w:cs="Times New Roman"/>
          <w:b/>
          <w:sz w:val="28"/>
          <w:szCs w:val="28"/>
          <w:lang w:eastAsia="ar-SA"/>
        </w:rPr>
      </w:pPr>
    </w:p>
    <w:p w14:paraId="15C3A205" w14:textId="77777777" w:rsidR="007A565A" w:rsidRPr="007A565A" w:rsidRDefault="00735B35">
      <w:pPr>
        <w:widowControl w:val="0"/>
        <w:suppressAutoHyphens/>
        <w:jc w:val="center"/>
        <w:rPr>
          <w:rFonts w:eastAsia="Calibri" w:cs="Times New Roman"/>
          <w:b/>
          <w:sz w:val="28"/>
          <w:szCs w:val="28"/>
          <w:lang w:eastAsia="ar-SA"/>
        </w:rPr>
      </w:pPr>
      <w:bookmarkStart w:id="1" w:name="_Hlk13214305"/>
      <w:r w:rsidRPr="007A565A">
        <w:rPr>
          <w:rFonts w:eastAsia="Calibri" w:cs="Times New Roman"/>
          <w:b/>
          <w:sz w:val="28"/>
          <w:szCs w:val="28"/>
          <w:lang w:eastAsia="ar-SA"/>
        </w:rPr>
        <w:t xml:space="preserve">Ētikas </w:t>
      </w:r>
      <w:r w:rsidR="001F45BC">
        <w:rPr>
          <w:rFonts w:eastAsia="Calibri" w:cs="Times New Roman"/>
          <w:b/>
          <w:sz w:val="28"/>
          <w:szCs w:val="28"/>
          <w:lang w:eastAsia="ar-SA"/>
        </w:rPr>
        <w:t>kodekss</w:t>
      </w:r>
    </w:p>
    <w:bookmarkEnd w:id="1"/>
    <w:p w14:paraId="131DC29E" w14:textId="7E7D166D" w:rsidR="006D5874" w:rsidRPr="006D5874" w:rsidRDefault="006D5874" w:rsidP="006D5874">
      <w:pPr>
        <w:jc w:val="center"/>
        <w:rPr>
          <w:rFonts w:eastAsia="Times New Roman" w:cs="Times New Roman"/>
          <w:bCs/>
          <w:i/>
          <w:szCs w:val="24"/>
        </w:rPr>
      </w:pPr>
      <w:r w:rsidRPr="006D5874">
        <w:rPr>
          <w:rFonts w:eastAsia="Times New Roman" w:cs="Times New Roman"/>
          <w:bCs/>
          <w:i/>
          <w:szCs w:val="24"/>
        </w:rPr>
        <w:t>Ar 20</w:t>
      </w:r>
      <w:r>
        <w:rPr>
          <w:rFonts w:eastAsia="Times New Roman" w:cs="Times New Roman"/>
          <w:bCs/>
          <w:i/>
          <w:szCs w:val="24"/>
        </w:rPr>
        <w:t>20</w:t>
      </w:r>
      <w:r w:rsidRPr="006D5874">
        <w:rPr>
          <w:rFonts w:eastAsia="Times New Roman" w:cs="Times New Roman"/>
          <w:bCs/>
          <w:i/>
          <w:szCs w:val="24"/>
        </w:rPr>
        <w:t xml:space="preserve">.gada </w:t>
      </w:r>
      <w:r>
        <w:rPr>
          <w:rFonts w:eastAsia="Times New Roman" w:cs="Times New Roman"/>
          <w:bCs/>
          <w:i/>
          <w:szCs w:val="24"/>
        </w:rPr>
        <w:t>17</w:t>
      </w:r>
      <w:r w:rsidRPr="006D5874">
        <w:rPr>
          <w:rFonts w:eastAsia="Times New Roman" w:cs="Times New Roman"/>
          <w:bCs/>
          <w:i/>
          <w:szCs w:val="24"/>
        </w:rPr>
        <w:t>.</w:t>
      </w:r>
      <w:r>
        <w:rPr>
          <w:rFonts w:eastAsia="Times New Roman" w:cs="Times New Roman"/>
          <w:bCs/>
          <w:i/>
          <w:szCs w:val="24"/>
        </w:rPr>
        <w:t>februāra</w:t>
      </w:r>
      <w:r w:rsidRPr="006D5874">
        <w:rPr>
          <w:rFonts w:eastAsia="Times New Roman" w:cs="Times New Roman"/>
          <w:bCs/>
          <w:i/>
          <w:szCs w:val="24"/>
        </w:rPr>
        <w:t xml:space="preserve"> grozījumiem</w:t>
      </w:r>
    </w:p>
    <w:p w14:paraId="0D2B5FE1" w14:textId="76B61308" w:rsidR="007A565A" w:rsidRPr="007A565A" w:rsidRDefault="006D5874" w:rsidP="006D5874">
      <w:pPr>
        <w:widowControl w:val="0"/>
        <w:suppressAutoHyphens/>
        <w:jc w:val="center"/>
        <w:rPr>
          <w:rFonts w:eastAsia="Calibri" w:cs="Times New Roman"/>
          <w:szCs w:val="24"/>
          <w:lang w:eastAsia="ar-SA"/>
        </w:rPr>
      </w:pPr>
      <w:bookmarkStart w:id="2" w:name="_Hlk7099407"/>
      <w:r w:rsidRPr="006D5874">
        <w:rPr>
          <w:rFonts w:eastAsia="Times New Roman" w:cs="Times New Roman"/>
          <w:bCs/>
          <w:i/>
          <w:szCs w:val="24"/>
        </w:rPr>
        <w:t>(Biroja 20</w:t>
      </w:r>
      <w:r>
        <w:rPr>
          <w:rFonts w:eastAsia="Times New Roman" w:cs="Times New Roman"/>
          <w:bCs/>
          <w:i/>
          <w:szCs w:val="24"/>
        </w:rPr>
        <w:t>20</w:t>
      </w:r>
      <w:r w:rsidRPr="006D5874">
        <w:rPr>
          <w:rFonts w:eastAsia="Times New Roman" w:cs="Times New Roman"/>
          <w:bCs/>
          <w:i/>
          <w:szCs w:val="24"/>
        </w:rPr>
        <w:t xml:space="preserve">.gada </w:t>
      </w:r>
      <w:r>
        <w:rPr>
          <w:rFonts w:eastAsia="Times New Roman" w:cs="Times New Roman"/>
          <w:bCs/>
          <w:i/>
          <w:szCs w:val="24"/>
        </w:rPr>
        <w:t>17</w:t>
      </w:r>
      <w:r w:rsidRPr="006D5874">
        <w:rPr>
          <w:rFonts w:eastAsia="Times New Roman" w:cs="Times New Roman"/>
          <w:bCs/>
          <w:i/>
          <w:szCs w:val="24"/>
        </w:rPr>
        <w:t>.</w:t>
      </w:r>
      <w:r>
        <w:rPr>
          <w:rFonts w:eastAsia="Times New Roman" w:cs="Times New Roman"/>
          <w:bCs/>
          <w:i/>
          <w:szCs w:val="24"/>
        </w:rPr>
        <w:t>februāra</w:t>
      </w:r>
      <w:r w:rsidRPr="006D5874">
        <w:rPr>
          <w:rFonts w:eastAsia="Times New Roman" w:cs="Times New Roman"/>
          <w:bCs/>
          <w:i/>
          <w:szCs w:val="24"/>
        </w:rPr>
        <w:t xml:space="preserve"> iekšējie noteikumi Nr. 1-2.2/2020/2)</w:t>
      </w:r>
      <w:bookmarkEnd w:id="2"/>
    </w:p>
    <w:p w14:paraId="5409E7D8" w14:textId="77777777" w:rsidR="007A565A" w:rsidRPr="007A565A" w:rsidRDefault="007A565A" w:rsidP="007A565A">
      <w:pPr>
        <w:widowControl w:val="0"/>
        <w:suppressAutoHyphens/>
        <w:jc w:val="right"/>
        <w:rPr>
          <w:rFonts w:eastAsia="Calibri" w:cs="Times New Roman"/>
          <w:szCs w:val="24"/>
          <w:lang w:eastAsia="ar-SA"/>
        </w:rPr>
      </w:pPr>
    </w:p>
    <w:p w14:paraId="1B1030A6" w14:textId="77777777" w:rsidR="007A565A" w:rsidRPr="007A565A" w:rsidRDefault="00735B35" w:rsidP="007A565A">
      <w:pPr>
        <w:widowControl w:val="0"/>
        <w:suppressAutoHyphens/>
        <w:jc w:val="right"/>
        <w:rPr>
          <w:rFonts w:eastAsia="Calibri" w:cs="Times New Roman"/>
          <w:szCs w:val="24"/>
          <w:lang w:eastAsia="ar-SA"/>
        </w:rPr>
      </w:pPr>
      <w:r w:rsidRPr="007A565A">
        <w:rPr>
          <w:rFonts w:eastAsia="Calibri" w:cs="Times New Roman"/>
          <w:szCs w:val="24"/>
          <w:lang w:eastAsia="ar-SA"/>
        </w:rPr>
        <w:t>Izdots saskaņā ar</w:t>
      </w:r>
    </w:p>
    <w:p w14:paraId="5727085A" w14:textId="77777777" w:rsidR="007A565A" w:rsidRPr="007A565A" w:rsidRDefault="00735B35" w:rsidP="007A565A">
      <w:pPr>
        <w:widowControl w:val="0"/>
        <w:suppressAutoHyphens/>
        <w:jc w:val="right"/>
        <w:rPr>
          <w:rFonts w:eastAsia="Calibri" w:cs="Times New Roman"/>
          <w:szCs w:val="24"/>
          <w:lang w:eastAsia="ar-SA"/>
        </w:rPr>
      </w:pPr>
      <w:r w:rsidRPr="007A565A">
        <w:rPr>
          <w:rFonts w:eastAsia="Calibri" w:cs="Times New Roman"/>
          <w:szCs w:val="24"/>
          <w:lang w:eastAsia="ar-SA"/>
        </w:rPr>
        <w:t>Valsts pārvaldes iekārtas likuma</w:t>
      </w:r>
    </w:p>
    <w:p w14:paraId="0F783971" w14:textId="77777777" w:rsidR="007A565A" w:rsidRPr="007A565A" w:rsidRDefault="00735B35" w:rsidP="007A565A">
      <w:pPr>
        <w:widowControl w:val="0"/>
        <w:suppressAutoHyphens/>
        <w:jc w:val="right"/>
        <w:rPr>
          <w:rFonts w:eastAsia="Calibri" w:cs="Times New Roman"/>
          <w:szCs w:val="24"/>
          <w:lang w:eastAsia="ar-SA"/>
        </w:rPr>
      </w:pPr>
      <w:r w:rsidRPr="007A565A">
        <w:rPr>
          <w:rFonts w:eastAsia="Calibri" w:cs="Times New Roman"/>
          <w:szCs w:val="24"/>
          <w:lang w:eastAsia="ar-SA"/>
        </w:rPr>
        <w:t xml:space="preserve">72. panta pirmās daļas 2. punktu, </w:t>
      </w:r>
    </w:p>
    <w:p w14:paraId="1240683D" w14:textId="77777777" w:rsidR="007A565A" w:rsidRPr="007A565A" w:rsidRDefault="00735B35" w:rsidP="007A565A">
      <w:pPr>
        <w:widowControl w:val="0"/>
        <w:suppressAutoHyphens/>
        <w:jc w:val="right"/>
        <w:rPr>
          <w:rFonts w:eastAsia="Calibri" w:cs="Times New Roman"/>
          <w:szCs w:val="24"/>
          <w:lang w:eastAsia="ar-SA"/>
        </w:rPr>
      </w:pPr>
      <w:r w:rsidRPr="007A565A">
        <w:rPr>
          <w:rFonts w:eastAsia="Calibri" w:cs="Times New Roman"/>
          <w:szCs w:val="24"/>
          <w:lang w:eastAsia="ar-SA"/>
        </w:rPr>
        <w:t>Ministru kabineta 17.10.2017. noteikumu Nr.630</w:t>
      </w:r>
    </w:p>
    <w:p w14:paraId="4BEBAAE0" w14:textId="77777777" w:rsidR="007A565A" w:rsidRPr="007A565A" w:rsidRDefault="00735B35" w:rsidP="007A565A">
      <w:pPr>
        <w:widowControl w:val="0"/>
        <w:suppressAutoHyphens/>
        <w:jc w:val="right"/>
        <w:rPr>
          <w:rFonts w:eastAsia="Calibri" w:cs="Times New Roman"/>
          <w:szCs w:val="24"/>
          <w:lang w:eastAsia="ar-SA"/>
        </w:rPr>
      </w:pPr>
      <w:r w:rsidRPr="007A565A">
        <w:rPr>
          <w:rFonts w:eastAsia="Calibri" w:cs="Times New Roman"/>
          <w:szCs w:val="24"/>
          <w:lang w:eastAsia="ar-SA"/>
        </w:rPr>
        <w:t xml:space="preserve"> “Noteikumi par iekšējās kontroles sistēmas</w:t>
      </w:r>
    </w:p>
    <w:p w14:paraId="2B072E7D" w14:textId="77777777" w:rsidR="007A565A" w:rsidRPr="007A565A" w:rsidRDefault="00735B35" w:rsidP="007A565A">
      <w:pPr>
        <w:widowControl w:val="0"/>
        <w:suppressAutoHyphens/>
        <w:jc w:val="right"/>
        <w:rPr>
          <w:rFonts w:eastAsia="Calibri" w:cs="Times New Roman"/>
          <w:szCs w:val="24"/>
          <w:lang w:eastAsia="ar-SA"/>
        </w:rPr>
      </w:pPr>
      <w:r w:rsidRPr="007A565A">
        <w:rPr>
          <w:rFonts w:eastAsia="Calibri" w:cs="Times New Roman"/>
          <w:szCs w:val="24"/>
          <w:lang w:eastAsia="ar-SA"/>
        </w:rPr>
        <w:t xml:space="preserve"> pamatprasībām korupcijas un interešu konflikta</w:t>
      </w:r>
    </w:p>
    <w:p w14:paraId="4D8F4674" w14:textId="77777777" w:rsidR="007A565A" w:rsidRPr="007A565A" w:rsidRDefault="00735B35" w:rsidP="007A565A">
      <w:pPr>
        <w:widowControl w:val="0"/>
        <w:suppressAutoHyphens/>
        <w:jc w:val="right"/>
        <w:rPr>
          <w:rFonts w:eastAsia="Calibri" w:cs="Times New Roman"/>
          <w:szCs w:val="24"/>
          <w:lang w:eastAsia="ar-SA"/>
        </w:rPr>
      </w:pPr>
      <w:r w:rsidRPr="007A565A">
        <w:rPr>
          <w:rFonts w:eastAsia="Calibri" w:cs="Times New Roman"/>
          <w:szCs w:val="24"/>
          <w:lang w:eastAsia="ar-SA"/>
        </w:rPr>
        <w:t xml:space="preserve"> riska novēršanai publiskas personas institūcijā”</w:t>
      </w:r>
    </w:p>
    <w:p w14:paraId="0C8EB034" w14:textId="77777777" w:rsidR="007A565A" w:rsidRPr="007A565A" w:rsidRDefault="00735B35" w:rsidP="007A565A">
      <w:pPr>
        <w:widowControl w:val="0"/>
        <w:suppressAutoHyphens/>
        <w:jc w:val="right"/>
        <w:rPr>
          <w:rFonts w:eastAsia="Calibri" w:cs="Times New Roman"/>
          <w:szCs w:val="24"/>
          <w:lang w:eastAsia="ar-SA"/>
        </w:rPr>
      </w:pPr>
      <w:r w:rsidRPr="007A565A">
        <w:rPr>
          <w:rFonts w:eastAsia="Calibri" w:cs="Times New Roman"/>
          <w:szCs w:val="24"/>
          <w:lang w:eastAsia="ar-SA"/>
        </w:rPr>
        <w:t xml:space="preserve"> 8.3.apakšpunktu</w:t>
      </w:r>
    </w:p>
    <w:p w14:paraId="590A691F" w14:textId="77777777" w:rsidR="007A565A" w:rsidRPr="007A565A" w:rsidRDefault="007A565A" w:rsidP="007A565A">
      <w:pPr>
        <w:widowControl w:val="0"/>
        <w:suppressAutoHyphens/>
        <w:jc w:val="center"/>
        <w:rPr>
          <w:rFonts w:eastAsia="Calibri" w:cs="Times New Roman"/>
          <w:b/>
          <w:szCs w:val="24"/>
          <w:lang w:eastAsia="ar-SA"/>
        </w:rPr>
      </w:pPr>
    </w:p>
    <w:p w14:paraId="7F6FA6DF" w14:textId="77777777" w:rsidR="007A565A" w:rsidRPr="007A565A" w:rsidRDefault="00735B35" w:rsidP="007A565A">
      <w:pPr>
        <w:widowControl w:val="0"/>
        <w:suppressAutoHyphens/>
        <w:jc w:val="center"/>
        <w:rPr>
          <w:rFonts w:eastAsia="Calibri" w:cs="Times New Roman"/>
          <w:b/>
          <w:szCs w:val="24"/>
          <w:lang w:eastAsia="ar-SA"/>
        </w:rPr>
      </w:pPr>
      <w:r w:rsidRPr="007A565A">
        <w:rPr>
          <w:rFonts w:eastAsia="Calibri" w:cs="Times New Roman"/>
          <w:b/>
          <w:szCs w:val="24"/>
          <w:lang w:eastAsia="ar-SA"/>
        </w:rPr>
        <w:t xml:space="preserve">I. Vispārīgie </w:t>
      </w:r>
      <w:r w:rsidR="00510DC7">
        <w:rPr>
          <w:rFonts w:eastAsia="Calibri" w:cs="Times New Roman"/>
          <w:b/>
          <w:szCs w:val="24"/>
          <w:lang w:eastAsia="ar-SA"/>
        </w:rPr>
        <w:t>noteikumi</w:t>
      </w:r>
    </w:p>
    <w:p w14:paraId="7961A654" w14:textId="77777777" w:rsidR="007A565A" w:rsidRPr="007A565A" w:rsidRDefault="007A565A" w:rsidP="007A565A">
      <w:pPr>
        <w:widowControl w:val="0"/>
        <w:tabs>
          <w:tab w:val="left" w:pos="567"/>
        </w:tabs>
        <w:suppressAutoHyphens/>
        <w:ind w:firstLine="567"/>
        <w:jc w:val="both"/>
        <w:rPr>
          <w:rFonts w:eastAsia="Calibri" w:cs="Times New Roman"/>
          <w:szCs w:val="24"/>
          <w:lang w:eastAsia="ar-SA"/>
        </w:rPr>
      </w:pPr>
    </w:p>
    <w:p w14:paraId="3236E552" w14:textId="77777777" w:rsidR="007A565A" w:rsidRPr="007A565A" w:rsidRDefault="007A565A" w:rsidP="007A565A">
      <w:pPr>
        <w:widowControl w:val="0"/>
        <w:tabs>
          <w:tab w:val="left" w:pos="567"/>
        </w:tabs>
        <w:suppressAutoHyphens/>
        <w:ind w:firstLine="567"/>
        <w:jc w:val="both"/>
        <w:rPr>
          <w:rFonts w:eastAsia="Calibri" w:cs="Times New Roman"/>
          <w:szCs w:val="24"/>
          <w:lang w:eastAsia="ar-SA"/>
        </w:rPr>
      </w:pPr>
    </w:p>
    <w:p w14:paraId="7F08378D" w14:textId="77777777" w:rsidR="007A565A" w:rsidRPr="007A565A" w:rsidRDefault="00735B35" w:rsidP="007A565A">
      <w:pPr>
        <w:widowControl w:val="0"/>
        <w:numPr>
          <w:ilvl w:val="0"/>
          <w:numId w:val="1"/>
        </w:numPr>
        <w:tabs>
          <w:tab w:val="left" w:pos="567"/>
          <w:tab w:val="left" w:pos="1276"/>
        </w:tabs>
        <w:suppressAutoHyphens/>
        <w:ind w:left="0" w:firstLine="567"/>
        <w:contextualSpacing/>
        <w:jc w:val="both"/>
        <w:rPr>
          <w:rFonts w:eastAsia="Calibri" w:cs="Times New Roman"/>
          <w:szCs w:val="24"/>
          <w:lang w:eastAsia="ar-SA"/>
        </w:rPr>
      </w:pPr>
      <w:r>
        <w:rPr>
          <w:rFonts w:eastAsia="Calibri" w:cs="Times New Roman"/>
          <w:szCs w:val="24"/>
          <w:lang w:eastAsia="ar-SA"/>
        </w:rPr>
        <w:t>Iekšējo noteikumu “</w:t>
      </w:r>
      <w:r w:rsidRPr="007A565A">
        <w:rPr>
          <w:rFonts w:eastAsia="Calibri" w:cs="Times New Roman"/>
          <w:szCs w:val="24"/>
          <w:lang w:eastAsia="ar-SA"/>
        </w:rPr>
        <w:t xml:space="preserve">Ētikas </w:t>
      </w:r>
      <w:r w:rsidR="001F45BC">
        <w:rPr>
          <w:rFonts w:eastAsia="Calibri" w:cs="Times New Roman"/>
          <w:szCs w:val="24"/>
          <w:lang w:eastAsia="ar-SA"/>
        </w:rPr>
        <w:t>kodekss</w:t>
      </w:r>
      <w:r>
        <w:rPr>
          <w:rFonts w:eastAsia="Calibri" w:cs="Times New Roman"/>
          <w:szCs w:val="24"/>
          <w:lang w:eastAsia="ar-SA"/>
        </w:rPr>
        <w:t>”</w:t>
      </w:r>
      <w:r w:rsidR="001F45BC">
        <w:rPr>
          <w:rFonts w:eastAsia="Calibri" w:cs="Times New Roman"/>
          <w:szCs w:val="24"/>
          <w:lang w:eastAsia="ar-SA"/>
        </w:rPr>
        <w:t xml:space="preserve"> </w:t>
      </w:r>
      <w:r w:rsidRPr="007A565A">
        <w:rPr>
          <w:rFonts w:eastAsia="Calibri" w:cs="Times New Roman"/>
          <w:szCs w:val="24"/>
          <w:lang w:eastAsia="ar-SA"/>
        </w:rPr>
        <w:t xml:space="preserve">(turpmāk – Noteikumi) mērķis ir noteikt Būvniecības valsts kontroles biroja (turpmāk – Birojs) ierēdņu un darbinieku (turpmāk – Nodarbinātais) </w:t>
      </w:r>
      <w:r w:rsidR="004C76F6">
        <w:rPr>
          <w:rFonts w:eastAsia="Calibri" w:cs="Times New Roman"/>
          <w:szCs w:val="24"/>
          <w:lang w:eastAsia="ar-SA"/>
        </w:rPr>
        <w:t xml:space="preserve">profesionālās </w:t>
      </w:r>
      <w:r w:rsidRPr="007A565A">
        <w:rPr>
          <w:rFonts w:eastAsia="Calibri" w:cs="Times New Roman"/>
          <w:szCs w:val="24"/>
          <w:lang w:eastAsia="ar-SA"/>
        </w:rPr>
        <w:t>ētikas</w:t>
      </w:r>
      <w:r w:rsidR="004C76F6">
        <w:rPr>
          <w:rFonts w:eastAsia="Calibri" w:cs="Times New Roman"/>
          <w:szCs w:val="24"/>
          <w:lang w:eastAsia="ar-SA"/>
        </w:rPr>
        <w:t xml:space="preserve"> un uzvedības</w:t>
      </w:r>
      <w:r w:rsidRPr="007A565A">
        <w:rPr>
          <w:rFonts w:eastAsia="Calibri" w:cs="Times New Roman"/>
          <w:szCs w:val="24"/>
          <w:lang w:eastAsia="ar-SA"/>
        </w:rPr>
        <w:t xml:space="preserve"> </w:t>
      </w:r>
      <w:r w:rsidR="004C76F6">
        <w:rPr>
          <w:rFonts w:eastAsia="Calibri" w:cs="Times New Roman"/>
          <w:szCs w:val="24"/>
          <w:lang w:eastAsia="ar-SA"/>
        </w:rPr>
        <w:t>pamat</w:t>
      </w:r>
      <w:r w:rsidRPr="007A565A">
        <w:rPr>
          <w:rFonts w:eastAsia="Calibri" w:cs="Times New Roman"/>
          <w:szCs w:val="24"/>
          <w:lang w:eastAsia="ar-SA"/>
        </w:rPr>
        <w:t xml:space="preserve">principus, amatu savienošanas nosacījumus, vienotu rīcību dāvanu un </w:t>
      </w:r>
      <w:r w:rsidR="004C76F6">
        <w:rPr>
          <w:rFonts w:eastAsia="Calibri" w:cs="Times New Roman"/>
          <w:szCs w:val="24"/>
          <w:lang w:eastAsia="ar-SA"/>
        </w:rPr>
        <w:t>citu</w:t>
      </w:r>
      <w:r w:rsidR="004C76F6" w:rsidRPr="007A565A">
        <w:rPr>
          <w:rFonts w:eastAsia="Calibri" w:cs="Times New Roman"/>
          <w:szCs w:val="24"/>
          <w:lang w:eastAsia="ar-SA"/>
        </w:rPr>
        <w:t xml:space="preserve"> </w:t>
      </w:r>
      <w:r w:rsidRPr="007A565A">
        <w:rPr>
          <w:rFonts w:eastAsia="Calibri" w:cs="Times New Roman"/>
          <w:szCs w:val="24"/>
          <w:lang w:eastAsia="ar-SA"/>
        </w:rPr>
        <w:t>labumu piedāvāšanas</w:t>
      </w:r>
      <w:r w:rsidR="00355A2B">
        <w:rPr>
          <w:rFonts w:eastAsia="Calibri" w:cs="Times New Roman"/>
          <w:szCs w:val="24"/>
          <w:lang w:eastAsia="ar-SA"/>
        </w:rPr>
        <w:t xml:space="preserve"> un</w:t>
      </w:r>
      <w:r w:rsidRPr="007A565A">
        <w:rPr>
          <w:rFonts w:eastAsia="Calibri" w:cs="Times New Roman"/>
          <w:szCs w:val="24"/>
          <w:lang w:eastAsia="ar-SA"/>
        </w:rPr>
        <w:t xml:space="preserve"> lobēšanas gadījumā</w:t>
      </w:r>
      <w:r w:rsidR="00355A2B">
        <w:rPr>
          <w:rFonts w:eastAsia="Calibri" w:cs="Times New Roman"/>
          <w:szCs w:val="24"/>
          <w:lang w:eastAsia="ar-SA"/>
        </w:rPr>
        <w:t>,</w:t>
      </w:r>
      <w:r w:rsidRPr="007A565A">
        <w:rPr>
          <w:rFonts w:eastAsia="Calibri" w:cs="Times New Roman"/>
          <w:szCs w:val="24"/>
          <w:lang w:eastAsia="ar-SA"/>
        </w:rPr>
        <w:t xml:space="preserve"> rīcību interešu konflikta novēršanai.</w:t>
      </w:r>
    </w:p>
    <w:p w14:paraId="79482856" w14:textId="77777777" w:rsidR="007A565A" w:rsidRPr="005F6CA1" w:rsidRDefault="00735B35" w:rsidP="007A565A">
      <w:pPr>
        <w:widowControl w:val="0"/>
        <w:numPr>
          <w:ilvl w:val="0"/>
          <w:numId w:val="1"/>
        </w:numPr>
        <w:tabs>
          <w:tab w:val="left" w:pos="567"/>
          <w:tab w:val="left" w:pos="1276"/>
        </w:tabs>
        <w:suppressAutoHyphens/>
        <w:ind w:left="0" w:firstLine="567"/>
        <w:contextualSpacing/>
        <w:jc w:val="both"/>
        <w:rPr>
          <w:rFonts w:eastAsia="Calibri" w:cs="Times New Roman"/>
          <w:szCs w:val="24"/>
          <w:lang w:eastAsia="ar-SA"/>
        </w:rPr>
      </w:pPr>
      <w:r w:rsidRPr="005F6CA1">
        <w:rPr>
          <w:rFonts w:eastAsia="Calibri" w:cs="Times New Roman"/>
          <w:szCs w:val="24"/>
          <w:lang w:eastAsia="ar-SA"/>
        </w:rPr>
        <w:t>Noteikumu uzdevums ir veicin</w:t>
      </w:r>
      <w:r w:rsidR="005F6CA1">
        <w:rPr>
          <w:rFonts w:eastAsia="Calibri" w:cs="Times New Roman"/>
          <w:szCs w:val="24"/>
          <w:lang w:eastAsia="ar-SA"/>
        </w:rPr>
        <w:t>āt</w:t>
      </w:r>
      <w:r w:rsidRPr="005F6CA1">
        <w:rPr>
          <w:rFonts w:eastAsia="Calibri" w:cs="Times New Roman"/>
          <w:szCs w:val="24"/>
          <w:lang w:eastAsia="ar-SA"/>
        </w:rPr>
        <w:t xml:space="preserve"> Nodarbināto amata pienākumu likumīgu, godprātīgu un kvalitatīvu veikšanu</w:t>
      </w:r>
      <w:r w:rsidR="00C518F5">
        <w:rPr>
          <w:rFonts w:eastAsia="Calibri" w:cs="Times New Roman"/>
          <w:szCs w:val="24"/>
          <w:lang w:eastAsia="ar-SA"/>
        </w:rPr>
        <w:t xml:space="preserve"> sabiedrības interesēs</w:t>
      </w:r>
      <w:r w:rsidR="00D44655">
        <w:rPr>
          <w:rFonts w:eastAsia="Calibri" w:cs="Times New Roman"/>
          <w:szCs w:val="24"/>
          <w:lang w:eastAsia="ar-SA"/>
        </w:rPr>
        <w:t xml:space="preserve"> saskaņā ar tiesību normām, valsts pārvaldes pamatvērtībām un principiem</w:t>
      </w:r>
      <w:r w:rsidRPr="005F6CA1">
        <w:rPr>
          <w:rFonts w:eastAsia="Calibri" w:cs="Times New Roman"/>
          <w:szCs w:val="24"/>
          <w:lang w:eastAsia="ar-SA"/>
        </w:rPr>
        <w:t xml:space="preserve">, </w:t>
      </w:r>
      <w:r w:rsidRPr="005C0C3C">
        <w:rPr>
          <w:rFonts w:eastAsia="Calibri" w:cs="Times New Roman"/>
          <w:szCs w:val="24"/>
          <w:lang w:eastAsia="ar-SA"/>
        </w:rPr>
        <w:t>sekmē</w:t>
      </w:r>
      <w:r w:rsidR="005C0C3C">
        <w:rPr>
          <w:rFonts w:eastAsia="Calibri" w:cs="Times New Roman"/>
          <w:szCs w:val="24"/>
          <w:lang w:eastAsia="ar-SA"/>
        </w:rPr>
        <w:t>t</w:t>
      </w:r>
      <w:r w:rsidRPr="005C0C3C">
        <w:rPr>
          <w:rFonts w:eastAsia="Calibri" w:cs="Times New Roman"/>
          <w:szCs w:val="24"/>
          <w:lang w:eastAsia="ar-SA"/>
        </w:rPr>
        <w:t xml:space="preserve"> valsts civildienesta un darba tiesisko attiecību kultūru, mazin</w:t>
      </w:r>
      <w:r w:rsidR="005C0C3C">
        <w:rPr>
          <w:rFonts w:eastAsia="Calibri" w:cs="Times New Roman"/>
          <w:szCs w:val="24"/>
          <w:lang w:eastAsia="ar-SA"/>
        </w:rPr>
        <w:t>āt</w:t>
      </w:r>
      <w:r w:rsidRPr="005C0C3C">
        <w:rPr>
          <w:rFonts w:eastAsia="Calibri" w:cs="Times New Roman"/>
          <w:szCs w:val="24"/>
          <w:lang w:eastAsia="ar-SA"/>
        </w:rPr>
        <w:t xml:space="preserve"> interešu konflikta un prettiesiskas lobēšanas</w:t>
      </w:r>
      <w:r w:rsidR="007611DE">
        <w:rPr>
          <w:rFonts w:eastAsia="Calibri" w:cs="Times New Roman"/>
          <w:szCs w:val="24"/>
          <w:lang w:eastAsia="ar-SA"/>
        </w:rPr>
        <w:t xml:space="preserve"> situācijas,</w:t>
      </w:r>
      <w:r w:rsidRPr="005C0C3C">
        <w:rPr>
          <w:rFonts w:eastAsia="Calibri" w:cs="Times New Roman"/>
          <w:szCs w:val="24"/>
          <w:lang w:eastAsia="ar-SA"/>
        </w:rPr>
        <w:t xml:space="preserve"> kā arī veido</w:t>
      </w:r>
      <w:r w:rsidR="005C0C3C">
        <w:rPr>
          <w:rFonts w:eastAsia="Calibri" w:cs="Times New Roman"/>
          <w:szCs w:val="24"/>
          <w:lang w:eastAsia="ar-SA"/>
        </w:rPr>
        <w:t>t</w:t>
      </w:r>
      <w:r w:rsidRPr="005C0C3C">
        <w:rPr>
          <w:rFonts w:eastAsia="Calibri" w:cs="Times New Roman"/>
          <w:szCs w:val="24"/>
          <w:lang w:eastAsia="ar-SA"/>
        </w:rPr>
        <w:t xml:space="preserve"> pozitīvu Biroja tēlu sabiedrībā</w:t>
      </w:r>
      <w:r w:rsidRPr="005F6CA1">
        <w:rPr>
          <w:rFonts w:eastAsia="Calibri" w:cs="Times New Roman"/>
          <w:szCs w:val="24"/>
          <w:lang w:eastAsia="ar-SA"/>
        </w:rPr>
        <w:t>.</w:t>
      </w:r>
    </w:p>
    <w:p w14:paraId="60405EDB" w14:textId="77777777" w:rsidR="007A565A" w:rsidRPr="007A565A" w:rsidRDefault="00735B35" w:rsidP="007A565A">
      <w:pPr>
        <w:widowControl w:val="0"/>
        <w:numPr>
          <w:ilvl w:val="0"/>
          <w:numId w:val="1"/>
        </w:numPr>
        <w:tabs>
          <w:tab w:val="left" w:pos="567"/>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Noteikum</w:t>
      </w:r>
      <w:r>
        <w:rPr>
          <w:rFonts w:eastAsia="Calibri" w:cs="Times New Roman"/>
          <w:szCs w:val="24"/>
          <w:lang w:eastAsia="ar-SA"/>
        </w:rPr>
        <w:t>i</w:t>
      </w:r>
      <w:r w:rsidRPr="007A565A">
        <w:rPr>
          <w:rFonts w:eastAsia="Calibri" w:cs="Times New Roman"/>
          <w:szCs w:val="24"/>
          <w:lang w:eastAsia="ar-SA"/>
        </w:rPr>
        <w:t xml:space="preserve"> ir </w:t>
      </w:r>
      <w:r>
        <w:rPr>
          <w:rFonts w:eastAsia="Calibri" w:cs="Times New Roman"/>
          <w:szCs w:val="24"/>
          <w:lang w:eastAsia="ar-SA"/>
        </w:rPr>
        <w:t xml:space="preserve">vienlīdz </w:t>
      </w:r>
      <w:r w:rsidRPr="007A565A">
        <w:rPr>
          <w:rFonts w:eastAsia="Calibri" w:cs="Times New Roman"/>
          <w:szCs w:val="24"/>
          <w:lang w:eastAsia="ar-SA"/>
        </w:rPr>
        <w:t>saistoš</w:t>
      </w:r>
      <w:r>
        <w:rPr>
          <w:rFonts w:eastAsia="Calibri" w:cs="Times New Roman"/>
          <w:szCs w:val="24"/>
          <w:lang w:eastAsia="ar-SA"/>
        </w:rPr>
        <w:t>i</w:t>
      </w:r>
      <w:r w:rsidRPr="007A565A">
        <w:rPr>
          <w:rFonts w:eastAsia="Calibri" w:cs="Times New Roman"/>
          <w:szCs w:val="24"/>
          <w:lang w:eastAsia="ar-SA"/>
        </w:rPr>
        <w:t xml:space="preserve"> visiem Nodarbinātajiem. </w:t>
      </w:r>
      <w:r w:rsidR="00FF0AE3">
        <w:rPr>
          <w:rFonts w:eastAsia="Calibri" w:cs="Times New Roman"/>
          <w:szCs w:val="24"/>
          <w:lang w:eastAsia="ar-SA"/>
        </w:rPr>
        <w:t>Gadījum</w:t>
      </w:r>
      <w:r w:rsidR="00EB6AC8">
        <w:rPr>
          <w:rFonts w:eastAsia="Calibri" w:cs="Times New Roman"/>
          <w:szCs w:val="24"/>
          <w:lang w:eastAsia="ar-SA"/>
        </w:rPr>
        <w:t>os</w:t>
      </w:r>
      <w:r w:rsidRPr="007A565A">
        <w:rPr>
          <w:rFonts w:eastAsia="Calibri" w:cs="Times New Roman"/>
          <w:szCs w:val="24"/>
          <w:lang w:eastAsia="ar-SA"/>
        </w:rPr>
        <w:t xml:space="preserve">, kas nav </w:t>
      </w:r>
      <w:r w:rsidR="00C5207E">
        <w:rPr>
          <w:rFonts w:eastAsia="Calibri" w:cs="Times New Roman"/>
          <w:szCs w:val="24"/>
          <w:lang w:eastAsia="ar-SA"/>
        </w:rPr>
        <w:t>regulēti</w:t>
      </w:r>
      <w:r w:rsidR="00C5207E" w:rsidRPr="007A565A">
        <w:rPr>
          <w:rFonts w:eastAsia="Calibri" w:cs="Times New Roman"/>
          <w:szCs w:val="24"/>
          <w:lang w:eastAsia="ar-SA"/>
        </w:rPr>
        <w:t xml:space="preserve"> </w:t>
      </w:r>
      <w:r w:rsidRPr="007A565A">
        <w:rPr>
          <w:rFonts w:eastAsia="Calibri" w:cs="Times New Roman"/>
          <w:szCs w:val="24"/>
          <w:lang w:eastAsia="ar-SA"/>
        </w:rPr>
        <w:t xml:space="preserve">Noteikumos, Nodarbinātais rīkojas saskaņā ar </w:t>
      </w:r>
      <w:r w:rsidR="0047484B">
        <w:rPr>
          <w:rFonts w:eastAsia="Calibri" w:cs="Times New Roman"/>
          <w:szCs w:val="24"/>
          <w:lang w:eastAsia="ar-SA"/>
        </w:rPr>
        <w:t xml:space="preserve">ārējos normatīvajos aktos noteikto, </w:t>
      </w:r>
      <w:r w:rsidRPr="007A565A">
        <w:rPr>
          <w:rFonts w:eastAsia="Calibri" w:cs="Times New Roman"/>
          <w:szCs w:val="24"/>
          <w:lang w:eastAsia="ar-SA"/>
        </w:rPr>
        <w:t xml:space="preserve">vispārējiem ētikas pamatprincipiem un </w:t>
      </w:r>
      <w:r>
        <w:rPr>
          <w:rFonts w:eastAsia="Calibri" w:cs="Times New Roman"/>
          <w:szCs w:val="24"/>
          <w:lang w:eastAsia="ar-SA"/>
        </w:rPr>
        <w:t>uzvedības normām</w:t>
      </w:r>
      <w:r w:rsidRPr="007A565A">
        <w:rPr>
          <w:rFonts w:eastAsia="Calibri" w:cs="Times New Roman"/>
          <w:szCs w:val="24"/>
          <w:lang w:eastAsia="ar-SA"/>
        </w:rPr>
        <w:t>.</w:t>
      </w:r>
    </w:p>
    <w:p w14:paraId="2083DBE4" w14:textId="77777777" w:rsidR="007A565A" w:rsidRPr="007A565A" w:rsidRDefault="00735B35" w:rsidP="007A565A">
      <w:pPr>
        <w:widowControl w:val="0"/>
        <w:numPr>
          <w:ilvl w:val="0"/>
          <w:numId w:val="1"/>
        </w:numPr>
        <w:tabs>
          <w:tab w:val="left" w:pos="567"/>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Noteikumos noteiktās ētiskas uzvedības pamatprasības Nodarbinātais ievēro arī ārpus amata pienākumu izpildes vietas un laika. Nodarbinātais ir personiski atbildīgs par savu rīcību.</w:t>
      </w:r>
    </w:p>
    <w:p w14:paraId="7D97759E" w14:textId="77777777" w:rsidR="007A565A" w:rsidRPr="007A565A" w:rsidRDefault="00735B35" w:rsidP="007A565A">
      <w:pPr>
        <w:widowControl w:val="0"/>
        <w:numPr>
          <w:ilvl w:val="0"/>
          <w:numId w:val="1"/>
        </w:numPr>
        <w:tabs>
          <w:tab w:val="left" w:pos="567"/>
          <w:tab w:val="left" w:pos="1276"/>
        </w:tabs>
        <w:suppressAutoHyphens/>
        <w:ind w:left="0" w:firstLine="567"/>
        <w:contextualSpacing/>
        <w:jc w:val="both"/>
        <w:rPr>
          <w:rFonts w:eastAsia="Calibri" w:cs="Times New Roman"/>
          <w:szCs w:val="24"/>
          <w:lang w:eastAsia="ar-SA"/>
        </w:rPr>
      </w:pPr>
      <w:r w:rsidRPr="00A1766E">
        <w:rPr>
          <w:rFonts w:eastAsia="Calibri" w:cs="Times New Roman"/>
          <w:szCs w:val="24"/>
          <w:lang w:eastAsia="ar-SA"/>
        </w:rPr>
        <w:t>Nodarbināt</w:t>
      </w:r>
      <w:r w:rsidR="00EB6AC8" w:rsidRPr="00A1766E">
        <w:rPr>
          <w:rFonts w:eastAsia="Calibri" w:cs="Times New Roman"/>
          <w:szCs w:val="24"/>
          <w:lang w:eastAsia="ar-SA"/>
        </w:rPr>
        <w:t xml:space="preserve">ā pienākums ir </w:t>
      </w:r>
      <w:r w:rsidRPr="00A1766E">
        <w:rPr>
          <w:rFonts w:eastAsia="Calibri" w:cs="Times New Roman"/>
          <w:szCs w:val="24"/>
          <w:lang w:eastAsia="ar-SA"/>
        </w:rPr>
        <w:t xml:space="preserve"> iepazī</w:t>
      </w:r>
      <w:r w:rsidR="00EB6AC8" w:rsidRPr="00A1766E">
        <w:rPr>
          <w:rFonts w:eastAsia="Calibri" w:cs="Times New Roman"/>
          <w:szCs w:val="24"/>
          <w:lang w:eastAsia="ar-SA"/>
        </w:rPr>
        <w:t>ties</w:t>
      </w:r>
      <w:r w:rsidR="001B0E90" w:rsidRPr="00A1766E">
        <w:rPr>
          <w:rFonts w:eastAsia="Calibri" w:cs="Times New Roman"/>
          <w:szCs w:val="24"/>
          <w:lang w:eastAsia="ar-SA"/>
        </w:rPr>
        <w:t xml:space="preserve"> </w:t>
      </w:r>
      <w:r w:rsidRPr="00A1766E">
        <w:rPr>
          <w:rFonts w:eastAsia="Calibri" w:cs="Times New Roman"/>
          <w:szCs w:val="24"/>
          <w:lang w:eastAsia="ar-SA"/>
        </w:rPr>
        <w:t xml:space="preserve">ar </w:t>
      </w:r>
      <w:r w:rsidR="00CD138D">
        <w:rPr>
          <w:rFonts w:eastAsia="Calibri" w:cs="Times New Roman"/>
          <w:szCs w:val="24"/>
          <w:lang w:eastAsia="ar-SA"/>
        </w:rPr>
        <w:t xml:space="preserve">viņam saistošo </w:t>
      </w:r>
      <w:r w:rsidRPr="00A1766E">
        <w:rPr>
          <w:rFonts w:eastAsia="Calibri" w:cs="Times New Roman"/>
          <w:szCs w:val="24"/>
          <w:lang w:eastAsia="ar-SA"/>
        </w:rPr>
        <w:t>ārējo normatīvo regulējumu, kas nosaka rīcību interešu konflikta novēršanai, amata vai b</w:t>
      </w:r>
      <w:r w:rsidRPr="00CC3F3C">
        <w:rPr>
          <w:rFonts w:eastAsia="Calibri" w:cs="Times New Roman"/>
          <w:szCs w:val="24"/>
          <w:lang w:eastAsia="ar-SA"/>
        </w:rPr>
        <w:t xml:space="preserve">lakus darba savienošanai, dāvanu un citu labumu </w:t>
      </w:r>
      <w:r w:rsidRPr="00235056">
        <w:rPr>
          <w:rFonts w:eastAsia="Calibri" w:cs="Times New Roman"/>
          <w:szCs w:val="24"/>
          <w:lang w:eastAsia="ar-SA"/>
        </w:rPr>
        <w:t>pieņemšanai,</w:t>
      </w:r>
      <w:r w:rsidRPr="007A565A">
        <w:rPr>
          <w:rFonts w:eastAsia="Calibri" w:cs="Times New Roman"/>
          <w:szCs w:val="24"/>
          <w:lang w:eastAsia="ar-SA"/>
        </w:rPr>
        <w:t xml:space="preserve"> kā arī</w:t>
      </w:r>
      <w:r w:rsidR="00C518F5">
        <w:rPr>
          <w:rFonts w:eastAsia="Calibri" w:cs="Times New Roman"/>
          <w:szCs w:val="24"/>
          <w:lang w:eastAsia="ar-SA"/>
        </w:rPr>
        <w:t xml:space="preserve"> </w:t>
      </w:r>
      <w:r w:rsidRPr="007A565A">
        <w:rPr>
          <w:rFonts w:eastAsia="Calibri" w:cs="Times New Roman"/>
          <w:szCs w:val="24"/>
          <w:lang w:eastAsia="ar-SA"/>
        </w:rPr>
        <w:t xml:space="preserve">ar Korupcijas novēršanas un apkarošanas biroja tīmekļvietnē </w:t>
      </w:r>
      <w:hyperlink r:id="rId8" w:history="1">
        <w:r w:rsidRPr="007A565A">
          <w:rPr>
            <w:rFonts w:eastAsia="Calibri" w:cs="Times New Roman"/>
            <w:color w:val="0000FF"/>
            <w:szCs w:val="24"/>
            <w:u w:val="single"/>
            <w:lang w:eastAsia="ar-SA"/>
          </w:rPr>
          <w:t>www.knab.gov.lv</w:t>
        </w:r>
      </w:hyperlink>
      <w:r w:rsidRPr="007A565A">
        <w:rPr>
          <w:rFonts w:eastAsia="Calibri" w:cs="Times New Roman"/>
          <w:szCs w:val="24"/>
          <w:lang w:eastAsia="ar-SA"/>
        </w:rPr>
        <w:t xml:space="preserve"> pieejamo informāciju un izglītojošiem materiāliem.</w:t>
      </w:r>
    </w:p>
    <w:p w14:paraId="36882CA7" w14:textId="77777777" w:rsidR="007A565A" w:rsidRDefault="00735B35" w:rsidP="007A565A">
      <w:pPr>
        <w:widowControl w:val="0"/>
        <w:numPr>
          <w:ilvl w:val="0"/>
          <w:numId w:val="1"/>
        </w:numPr>
        <w:tabs>
          <w:tab w:val="left" w:pos="567"/>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 xml:space="preserve">Nodarbinātais veic ieguldījumu Noteikumu piemērošanā un uzlabošanā, sniedzot </w:t>
      </w:r>
      <w:r w:rsidRPr="007A565A">
        <w:rPr>
          <w:rFonts w:eastAsia="Calibri" w:cs="Times New Roman"/>
          <w:szCs w:val="24"/>
          <w:lang w:eastAsia="ar-SA"/>
        </w:rPr>
        <w:lastRenderedPageBreak/>
        <w:t>Biroja Plānošanas, analīzes un iekšējās kontroles nodaļai ieteikumus, priekšlikumus un labas prakses piemērus.</w:t>
      </w:r>
    </w:p>
    <w:p w14:paraId="2125DF0F" w14:textId="77777777" w:rsidR="00FD269F" w:rsidRPr="007A565A" w:rsidRDefault="00FD269F" w:rsidP="006D5874">
      <w:pPr>
        <w:widowControl w:val="0"/>
        <w:tabs>
          <w:tab w:val="left" w:pos="993"/>
          <w:tab w:val="left" w:pos="1276"/>
        </w:tabs>
        <w:suppressAutoHyphens/>
        <w:ind w:firstLine="567"/>
        <w:contextualSpacing/>
        <w:jc w:val="both"/>
        <w:rPr>
          <w:rFonts w:eastAsia="Calibri" w:cs="Times New Roman"/>
          <w:szCs w:val="24"/>
          <w:lang w:eastAsia="ar-SA"/>
        </w:rPr>
      </w:pPr>
      <w:r>
        <w:rPr>
          <w:rFonts w:eastAsia="Calibri" w:cs="Times New Roman"/>
          <w:szCs w:val="24"/>
          <w:lang w:eastAsia="ar-SA"/>
        </w:rPr>
        <w:t>6.</w:t>
      </w:r>
      <w:r w:rsidRPr="006D5874">
        <w:rPr>
          <w:rFonts w:eastAsia="Calibri" w:cs="Times New Roman"/>
          <w:szCs w:val="24"/>
          <w:vertAlign w:val="superscript"/>
          <w:lang w:eastAsia="ar-SA"/>
        </w:rPr>
        <w:t>1</w:t>
      </w:r>
      <w:r>
        <w:rPr>
          <w:rFonts w:eastAsia="Calibri" w:cs="Times New Roman"/>
          <w:szCs w:val="24"/>
          <w:lang w:eastAsia="ar-SA"/>
        </w:rPr>
        <w:t>. Biroja uzticības persona ētikas jautājumos ir Plānošanas, analīzes un iekšējās kontroles nodaļas iekšējās kontroles speciālists, kurš nodrošina konsultāciju sniegšanu Nodarbinātajam ar ētiku saistītajos jautājumos.</w:t>
      </w:r>
    </w:p>
    <w:p w14:paraId="44EAF480" w14:textId="67FC159E" w:rsidR="007A565A" w:rsidRPr="007A565A" w:rsidRDefault="00AD5767" w:rsidP="007A565A">
      <w:pPr>
        <w:widowControl w:val="0"/>
        <w:tabs>
          <w:tab w:val="left" w:pos="567"/>
          <w:tab w:val="left" w:pos="1276"/>
        </w:tabs>
        <w:suppressAutoHyphens/>
        <w:spacing w:after="200" w:line="276" w:lineRule="auto"/>
        <w:contextualSpacing/>
        <w:jc w:val="both"/>
        <w:rPr>
          <w:rFonts w:eastAsia="Calibri" w:cs="Times New Roman"/>
          <w:szCs w:val="24"/>
          <w:lang w:eastAsia="ar-SA"/>
        </w:rPr>
      </w:pPr>
      <w:bookmarkStart w:id="3" w:name="_Hlk32914259"/>
      <w:r w:rsidRPr="00AD5767">
        <w:rPr>
          <w:rFonts w:eastAsia="Calibri" w:cs="Times New Roman"/>
          <w:szCs w:val="24"/>
          <w:lang w:eastAsia="ar-SA"/>
        </w:rPr>
        <w:t>(</w:t>
      </w:r>
      <w:r w:rsidRPr="00AD5767">
        <w:rPr>
          <w:rFonts w:eastAsia="Calibri" w:cs="Times New Roman"/>
          <w:i/>
          <w:iCs/>
          <w:szCs w:val="24"/>
          <w:lang w:eastAsia="ar-SA"/>
        </w:rPr>
        <w:t>Papildināts ar Biroja 17.02.2020. iekšējie</w:t>
      </w:r>
      <w:r>
        <w:rPr>
          <w:rFonts w:eastAsia="Calibri" w:cs="Times New Roman"/>
          <w:i/>
          <w:iCs/>
          <w:szCs w:val="24"/>
          <w:lang w:eastAsia="ar-SA"/>
        </w:rPr>
        <w:t>m</w:t>
      </w:r>
      <w:r w:rsidRPr="00AD5767">
        <w:rPr>
          <w:rFonts w:eastAsia="Calibri" w:cs="Times New Roman"/>
          <w:i/>
          <w:iCs/>
          <w:szCs w:val="24"/>
          <w:lang w:eastAsia="ar-SA"/>
        </w:rPr>
        <w:t xml:space="preserve"> noteikumiem Nr. 1-2.2/2020/2</w:t>
      </w:r>
      <w:r w:rsidRPr="00AD5767">
        <w:rPr>
          <w:rFonts w:eastAsia="Calibri" w:cs="Times New Roman"/>
          <w:szCs w:val="24"/>
          <w:lang w:eastAsia="ar-SA"/>
        </w:rPr>
        <w:t>)</w:t>
      </w:r>
    </w:p>
    <w:bookmarkEnd w:id="3"/>
    <w:p w14:paraId="04B2B93B" w14:textId="77777777" w:rsidR="007A565A" w:rsidRPr="007A565A" w:rsidRDefault="00735B35" w:rsidP="007A565A">
      <w:pPr>
        <w:widowControl w:val="0"/>
        <w:tabs>
          <w:tab w:val="left" w:pos="567"/>
        </w:tabs>
        <w:suppressAutoHyphens/>
        <w:ind w:firstLine="567"/>
        <w:jc w:val="center"/>
        <w:rPr>
          <w:rFonts w:eastAsia="Calibri" w:cs="Times New Roman"/>
          <w:b/>
          <w:szCs w:val="24"/>
          <w:lang w:eastAsia="ar-SA"/>
        </w:rPr>
      </w:pPr>
      <w:r w:rsidRPr="007A565A">
        <w:rPr>
          <w:rFonts w:eastAsia="Calibri" w:cs="Times New Roman"/>
          <w:szCs w:val="24"/>
          <w:lang w:eastAsia="ar-SA"/>
        </w:rPr>
        <w:t xml:space="preserve"> </w:t>
      </w:r>
      <w:r w:rsidRPr="007A565A">
        <w:rPr>
          <w:rFonts w:eastAsia="Calibri" w:cs="Times New Roman"/>
          <w:b/>
          <w:szCs w:val="24"/>
          <w:lang w:eastAsia="ar-SA"/>
        </w:rPr>
        <w:t xml:space="preserve">II. Biroja darbības vērtības un Nodarbinātā </w:t>
      </w:r>
      <w:r w:rsidR="005E3D53">
        <w:rPr>
          <w:rFonts w:eastAsia="Calibri" w:cs="Times New Roman"/>
          <w:b/>
          <w:szCs w:val="24"/>
          <w:lang w:eastAsia="ar-SA"/>
        </w:rPr>
        <w:t>profesionālās ētikas</w:t>
      </w:r>
      <w:r w:rsidR="005E3D53" w:rsidRPr="007A565A">
        <w:rPr>
          <w:rFonts w:eastAsia="Calibri" w:cs="Times New Roman"/>
          <w:b/>
          <w:szCs w:val="24"/>
          <w:lang w:eastAsia="ar-SA"/>
        </w:rPr>
        <w:t xml:space="preserve"> </w:t>
      </w:r>
      <w:r w:rsidRPr="007A565A">
        <w:rPr>
          <w:rFonts w:eastAsia="Calibri" w:cs="Times New Roman"/>
          <w:b/>
          <w:szCs w:val="24"/>
          <w:lang w:eastAsia="ar-SA"/>
        </w:rPr>
        <w:t>pamatprincipi</w:t>
      </w:r>
    </w:p>
    <w:p w14:paraId="5778C108" w14:textId="77777777" w:rsidR="007A565A" w:rsidRPr="007A565A" w:rsidRDefault="007A565A" w:rsidP="007A565A">
      <w:pPr>
        <w:widowControl w:val="0"/>
        <w:tabs>
          <w:tab w:val="left" w:pos="567"/>
        </w:tabs>
        <w:suppressAutoHyphens/>
        <w:ind w:firstLine="567"/>
        <w:jc w:val="center"/>
        <w:rPr>
          <w:rFonts w:eastAsia="Calibri" w:cs="Times New Roman"/>
          <w:b/>
          <w:szCs w:val="24"/>
          <w:lang w:eastAsia="ar-SA"/>
        </w:rPr>
      </w:pPr>
    </w:p>
    <w:p w14:paraId="4E923D60" w14:textId="77777777" w:rsidR="007A565A" w:rsidRPr="007A565A" w:rsidRDefault="00735B35" w:rsidP="00F24AFE">
      <w:pPr>
        <w:widowControl w:val="0"/>
        <w:numPr>
          <w:ilvl w:val="0"/>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 xml:space="preserve">Nodarbinātais, pildot amata pienākumus, kā arī ārpus amata pienākumu pildīšanas, ievēro </w:t>
      </w:r>
      <w:r w:rsidR="00A1766E">
        <w:rPr>
          <w:rFonts w:eastAsia="Calibri" w:cs="Times New Roman"/>
          <w:szCs w:val="24"/>
          <w:lang w:eastAsia="ar-SA"/>
        </w:rPr>
        <w:t>šādus prof</w:t>
      </w:r>
      <w:r w:rsidR="00143389">
        <w:rPr>
          <w:rFonts w:eastAsia="Calibri" w:cs="Times New Roman"/>
          <w:szCs w:val="24"/>
          <w:lang w:eastAsia="ar-SA"/>
        </w:rPr>
        <w:t>e</w:t>
      </w:r>
      <w:r w:rsidR="00A1766E">
        <w:rPr>
          <w:rFonts w:eastAsia="Calibri" w:cs="Times New Roman"/>
          <w:szCs w:val="24"/>
          <w:lang w:eastAsia="ar-SA"/>
        </w:rPr>
        <w:t>sionālās</w:t>
      </w:r>
      <w:r w:rsidRPr="007A565A">
        <w:rPr>
          <w:rFonts w:eastAsia="Calibri" w:cs="Times New Roman"/>
          <w:szCs w:val="24"/>
          <w:lang w:eastAsia="ar-SA"/>
        </w:rPr>
        <w:t xml:space="preserve"> ētikas pamatprincipus:</w:t>
      </w:r>
    </w:p>
    <w:p w14:paraId="5B49742D" w14:textId="77777777" w:rsidR="007A565A" w:rsidRPr="00F24AFE" w:rsidRDefault="00735B35" w:rsidP="00F24AFE">
      <w:pPr>
        <w:pStyle w:val="ListParagraph"/>
        <w:numPr>
          <w:ilvl w:val="1"/>
          <w:numId w:val="2"/>
        </w:numPr>
        <w:ind w:left="0" w:firstLine="567"/>
        <w:jc w:val="both"/>
        <w:rPr>
          <w:rFonts w:eastAsia="Calibri" w:cs="Times New Roman"/>
          <w:szCs w:val="24"/>
          <w:lang w:eastAsia="ar-SA"/>
        </w:rPr>
      </w:pPr>
      <w:r w:rsidRPr="002755ED">
        <w:rPr>
          <w:rFonts w:eastAsia="Calibri" w:cs="Times New Roman"/>
          <w:b/>
          <w:szCs w:val="24"/>
          <w:lang w:eastAsia="ar-SA"/>
        </w:rPr>
        <w:t>Atbalsts</w:t>
      </w:r>
      <w:r w:rsidRPr="002755ED">
        <w:rPr>
          <w:rFonts w:eastAsia="Calibri" w:cs="Times New Roman"/>
          <w:szCs w:val="24"/>
          <w:lang w:eastAsia="ar-SA"/>
        </w:rPr>
        <w:t xml:space="preserve"> </w:t>
      </w:r>
      <w:r w:rsidR="002755ED" w:rsidRPr="008D427F">
        <w:rPr>
          <w:rFonts w:eastAsia="Calibri" w:cs="Times New Roman"/>
          <w:b/>
          <w:bCs/>
          <w:szCs w:val="24"/>
          <w:lang w:eastAsia="ar-SA"/>
        </w:rPr>
        <w:t>un mērķtiecība</w:t>
      </w:r>
      <w:r w:rsidR="002755ED" w:rsidRPr="002755ED">
        <w:rPr>
          <w:rFonts w:eastAsia="Calibri" w:cs="Times New Roman"/>
          <w:szCs w:val="24"/>
          <w:lang w:eastAsia="ar-SA"/>
        </w:rPr>
        <w:t xml:space="preserve"> –</w:t>
      </w:r>
      <w:r w:rsidRPr="002755ED">
        <w:rPr>
          <w:rFonts w:eastAsia="Calibri" w:cs="Times New Roman"/>
          <w:szCs w:val="24"/>
          <w:lang w:eastAsia="ar-SA"/>
        </w:rPr>
        <w:t xml:space="preserve">– Nodarbinātais </w:t>
      </w:r>
      <w:r w:rsidR="002755ED" w:rsidRPr="002755ED">
        <w:rPr>
          <w:rFonts w:eastAsia="Calibri" w:cs="Times New Roman"/>
          <w:szCs w:val="24"/>
          <w:lang w:eastAsia="ar-SA"/>
        </w:rPr>
        <w:t>identificē</w:t>
      </w:r>
      <w:r w:rsidR="002755ED">
        <w:rPr>
          <w:rFonts w:eastAsia="Calibri" w:cs="Times New Roman"/>
          <w:szCs w:val="24"/>
          <w:lang w:eastAsia="ar-SA"/>
        </w:rPr>
        <w:t xml:space="preserve">, </w:t>
      </w:r>
      <w:r w:rsidRPr="002755ED">
        <w:rPr>
          <w:rFonts w:eastAsia="Calibri" w:cs="Times New Roman"/>
          <w:szCs w:val="24"/>
          <w:lang w:eastAsia="ar-SA"/>
        </w:rPr>
        <w:t xml:space="preserve">palīdz izprast un izskaidro kolēģiem </w:t>
      </w:r>
      <w:r w:rsidR="002755ED">
        <w:rPr>
          <w:rFonts w:eastAsia="Calibri" w:cs="Times New Roman"/>
          <w:szCs w:val="24"/>
          <w:lang w:eastAsia="ar-SA"/>
        </w:rPr>
        <w:t xml:space="preserve">un </w:t>
      </w:r>
      <w:r w:rsidR="002755ED" w:rsidRPr="002755ED">
        <w:rPr>
          <w:rFonts w:eastAsia="Calibri" w:cs="Times New Roman"/>
          <w:szCs w:val="24"/>
          <w:lang w:eastAsia="ar-SA"/>
        </w:rPr>
        <w:t xml:space="preserve">klientiem </w:t>
      </w:r>
      <w:r w:rsidRPr="002755ED">
        <w:rPr>
          <w:rFonts w:eastAsia="Calibri" w:cs="Times New Roman"/>
          <w:szCs w:val="24"/>
          <w:lang w:eastAsia="ar-SA"/>
        </w:rPr>
        <w:t xml:space="preserve">Biroja vai struktūrvienības </w:t>
      </w:r>
      <w:r w:rsidR="002755ED" w:rsidRPr="002755ED">
        <w:rPr>
          <w:rFonts w:eastAsia="Calibri" w:cs="Times New Roman"/>
          <w:szCs w:val="24"/>
          <w:lang w:eastAsia="ar-SA"/>
        </w:rPr>
        <w:t>funkcijas, uzdevumus, sasniedzamos mērķus un rezultātus, kā arī darbības prioritātes</w:t>
      </w:r>
      <w:r w:rsidRPr="002755ED">
        <w:rPr>
          <w:rFonts w:eastAsia="Calibri" w:cs="Times New Roman"/>
          <w:szCs w:val="24"/>
          <w:lang w:eastAsia="ar-SA"/>
        </w:rPr>
        <w:t>, motivē tos iesaistīties kopēju uzdevumu izpildē un nodod tiem profesionālās zināšanas un Biroja labo praksi.</w:t>
      </w:r>
      <w:r w:rsidR="002755ED" w:rsidRPr="002755ED">
        <w:t xml:space="preserve"> </w:t>
      </w:r>
    </w:p>
    <w:p w14:paraId="2BFAB632"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 xml:space="preserve">Atbildība </w:t>
      </w:r>
      <w:r w:rsidRPr="007A565A">
        <w:rPr>
          <w:rFonts w:eastAsia="Calibri" w:cs="Times New Roman"/>
          <w:szCs w:val="24"/>
          <w:lang w:eastAsia="ar-SA"/>
        </w:rPr>
        <w:t>– Nodarbinātais amata pienākumu</w:t>
      </w:r>
      <w:r w:rsidR="00C670B4">
        <w:rPr>
          <w:rFonts w:eastAsia="Calibri" w:cs="Times New Roman"/>
          <w:szCs w:val="24"/>
          <w:lang w:eastAsia="ar-SA"/>
        </w:rPr>
        <w:t>s pilda atbildīgi un rūpīgi</w:t>
      </w:r>
      <w:r w:rsidRPr="007A565A">
        <w:rPr>
          <w:rFonts w:eastAsia="Calibri" w:cs="Times New Roman"/>
          <w:szCs w:val="24"/>
          <w:lang w:eastAsia="ar-SA"/>
        </w:rPr>
        <w:t>, pieņe</w:t>
      </w:r>
      <w:r w:rsidR="00F24AFE">
        <w:rPr>
          <w:rFonts w:eastAsia="Calibri" w:cs="Times New Roman"/>
          <w:szCs w:val="24"/>
          <w:lang w:eastAsia="ar-SA"/>
        </w:rPr>
        <w:t>m</w:t>
      </w:r>
      <w:r w:rsidR="00C670B4">
        <w:rPr>
          <w:rFonts w:eastAsia="Calibri" w:cs="Times New Roman"/>
          <w:szCs w:val="24"/>
          <w:lang w:eastAsia="ar-SA"/>
        </w:rPr>
        <w:t xml:space="preserve"> skaidrus un pamatotus</w:t>
      </w:r>
      <w:r w:rsidRPr="007A565A">
        <w:rPr>
          <w:rFonts w:eastAsia="Calibri" w:cs="Times New Roman"/>
          <w:szCs w:val="24"/>
          <w:lang w:eastAsia="ar-SA"/>
        </w:rPr>
        <w:t xml:space="preserve"> lēmumus</w:t>
      </w:r>
      <w:r w:rsidR="00F24AFE">
        <w:rPr>
          <w:rFonts w:eastAsia="Calibri" w:cs="Times New Roman"/>
          <w:szCs w:val="24"/>
          <w:lang w:eastAsia="ar-SA"/>
        </w:rPr>
        <w:t xml:space="preserve">, </w:t>
      </w:r>
      <w:r w:rsidR="00674A49">
        <w:rPr>
          <w:rFonts w:eastAsia="Calibri" w:cs="Times New Roman"/>
          <w:szCs w:val="24"/>
          <w:lang w:eastAsia="ar-SA"/>
        </w:rPr>
        <w:t xml:space="preserve">uzņemas </w:t>
      </w:r>
      <w:r w:rsidRPr="007A565A">
        <w:rPr>
          <w:rFonts w:eastAsia="Calibri" w:cs="Times New Roman"/>
          <w:szCs w:val="24"/>
          <w:lang w:eastAsia="ar-SA"/>
        </w:rPr>
        <w:t xml:space="preserve">atbildību par </w:t>
      </w:r>
      <w:r w:rsidR="00C670B4">
        <w:rPr>
          <w:rFonts w:eastAsia="Calibri" w:cs="Times New Roman"/>
          <w:szCs w:val="24"/>
          <w:lang w:eastAsia="ar-SA"/>
        </w:rPr>
        <w:t>tiem</w:t>
      </w:r>
      <w:r w:rsidRPr="007A565A">
        <w:rPr>
          <w:rFonts w:eastAsia="Calibri" w:cs="Times New Roman"/>
          <w:szCs w:val="24"/>
          <w:lang w:eastAsia="ar-SA"/>
        </w:rPr>
        <w:t xml:space="preserve">, kā arī </w:t>
      </w:r>
      <w:r w:rsidR="00C670B4">
        <w:rPr>
          <w:rFonts w:eastAsia="Calibri" w:cs="Times New Roman"/>
          <w:szCs w:val="24"/>
          <w:lang w:eastAsia="ar-SA"/>
        </w:rPr>
        <w:t>spēj atzīt savas kļūdas un uzņemties atbildību par tām</w:t>
      </w:r>
      <w:r w:rsidRPr="007A565A">
        <w:rPr>
          <w:rFonts w:eastAsia="Calibri" w:cs="Times New Roman"/>
          <w:szCs w:val="24"/>
          <w:lang w:eastAsia="ar-SA"/>
        </w:rPr>
        <w:t>.</w:t>
      </w:r>
    </w:p>
    <w:p w14:paraId="4C2C5974"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Atklātība</w:t>
      </w:r>
      <w:r w:rsidRPr="007A565A">
        <w:rPr>
          <w:rFonts w:eastAsia="Calibri" w:cs="Times New Roman"/>
          <w:szCs w:val="24"/>
          <w:lang w:eastAsia="ar-SA"/>
        </w:rPr>
        <w:t xml:space="preserve"> – Nodarbinātais sniedz sabiedrībai vispārpieejamo informāciju</w:t>
      </w:r>
      <w:r w:rsidR="00E92B2C">
        <w:rPr>
          <w:rFonts w:eastAsia="Calibri" w:cs="Times New Roman"/>
          <w:szCs w:val="24"/>
          <w:lang w:eastAsia="ar-SA"/>
        </w:rPr>
        <w:t xml:space="preserve"> savas</w:t>
      </w:r>
      <w:r w:rsidRPr="007A565A">
        <w:rPr>
          <w:rFonts w:eastAsia="Calibri" w:cs="Times New Roman"/>
          <w:szCs w:val="24"/>
          <w:lang w:eastAsia="ar-SA"/>
        </w:rPr>
        <w:t xml:space="preserve"> kompetences ietvaros, informē par ierobežotas pieejamības informāciju un tās pieejamības nosacījumiem, kā arī  izskaidro Biroja un savu kompetenci viegli saprotamā valodā.</w:t>
      </w:r>
    </w:p>
    <w:p w14:paraId="5C70A74F"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proofErr w:type="spellStart"/>
      <w:r w:rsidRPr="007A565A">
        <w:rPr>
          <w:rFonts w:eastAsia="Calibri" w:cs="Times New Roman"/>
          <w:b/>
          <w:szCs w:val="24"/>
          <w:lang w:eastAsia="ar-SA"/>
        </w:rPr>
        <w:t>Atvērtība</w:t>
      </w:r>
      <w:proofErr w:type="spellEnd"/>
      <w:r w:rsidRPr="007A565A">
        <w:rPr>
          <w:rFonts w:eastAsia="Calibri" w:cs="Times New Roman"/>
          <w:b/>
          <w:szCs w:val="24"/>
          <w:lang w:eastAsia="ar-SA"/>
        </w:rPr>
        <w:t xml:space="preserve"> </w:t>
      </w:r>
      <w:r w:rsidRPr="007A565A">
        <w:rPr>
          <w:rFonts w:eastAsia="Calibri" w:cs="Times New Roman"/>
          <w:szCs w:val="24"/>
          <w:lang w:eastAsia="ar-SA"/>
        </w:rPr>
        <w:t xml:space="preserve">– Nodarbinātais pieņem pārmaiņas, izrāda iniciatīvu jaunu risinājumu ieviešanai amata pienākumu pildīšanā, Biroja darbības uzlabošanā un nozares attīstībā. </w:t>
      </w:r>
    </w:p>
    <w:p w14:paraId="68CF5850"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Cieņa</w:t>
      </w:r>
      <w:r w:rsidRPr="007A565A">
        <w:rPr>
          <w:rFonts w:eastAsia="Calibri" w:cs="Times New Roman"/>
          <w:szCs w:val="24"/>
          <w:lang w:eastAsia="ar-SA"/>
        </w:rPr>
        <w:t xml:space="preserve"> – Nodarbinātā attieksme un izturēšanās pret klientiem un kolēģiem ir tāda, kas neaizskar citu cilvēku vērtības un spējas, bet ir vērsta uz situācijas izpratni un izpalīdzību.</w:t>
      </w:r>
      <w:r w:rsidRPr="007A565A">
        <w:rPr>
          <w:rFonts w:eastAsia="Calibri" w:cs="Times New Roman"/>
          <w:b/>
          <w:szCs w:val="24"/>
          <w:lang w:eastAsia="ar-SA"/>
        </w:rPr>
        <w:t xml:space="preserve"> </w:t>
      </w:r>
    </w:p>
    <w:p w14:paraId="757BF45D"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Efektivitāte –</w:t>
      </w:r>
      <w:r w:rsidRPr="007A565A">
        <w:rPr>
          <w:rFonts w:eastAsia="Calibri" w:cs="Times New Roman"/>
          <w:szCs w:val="24"/>
          <w:lang w:eastAsia="ar-SA"/>
        </w:rPr>
        <w:t xml:space="preserve"> Nodarbinātais ir </w:t>
      </w:r>
      <w:r w:rsidR="00906851">
        <w:rPr>
          <w:rFonts w:eastAsia="Calibri" w:cs="Times New Roman"/>
          <w:szCs w:val="24"/>
          <w:lang w:eastAsia="ar-SA"/>
        </w:rPr>
        <w:t xml:space="preserve">uzņēmīgs, mērķtiecīgs un cenšas sasniegt </w:t>
      </w:r>
      <w:r w:rsidR="000B1300">
        <w:rPr>
          <w:rFonts w:eastAsia="Calibri" w:cs="Times New Roman"/>
          <w:szCs w:val="24"/>
          <w:lang w:eastAsia="ar-SA"/>
        </w:rPr>
        <w:t xml:space="preserve">pēc iespējas kvalitatīvāku darba </w:t>
      </w:r>
      <w:r w:rsidRPr="007A565A">
        <w:rPr>
          <w:rFonts w:eastAsia="Calibri" w:cs="Times New Roman"/>
          <w:szCs w:val="24"/>
          <w:lang w:eastAsia="ar-SA"/>
        </w:rPr>
        <w:t>rezultātu</w:t>
      </w:r>
      <w:r w:rsidR="00235056">
        <w:rPr>
          <w:rFonts w:eastAsia="Calibri" w:cs="Times New Roman"/>
          <w:szCs w:val="24"/>
          <w:lang w:eastAsia="ar-SA"/>
        </w:rPr>
        <w:t>,</w:t>
      </w:r>
      <w:r w:rsidR="0003236F">
        <w:rPr>
          <w:rFonts w:eastAsia="Calibri" w:cs="Times New Roman"/>
          <w:szCs w:val="24"/>
          <w:lang w:eastAsia="ar-SA"/>
        </w:rPr>
        <w:t xml:space="preserve"> </w:t>
      </w:r>
      <w:r w:rsidR="00F32B16">
        <w:rPr>
          <w:rFonts w:eastAsia="Calibri" w:cs="Times New Roman"/>
          <w:szCs w:val="24"/>
          <w:lang w:eastAsia="ar-SA"/>
        </w:rPr>
        <w:t xml:space="preserve">ievēro </w:t>
      </w:r>
      <w:r w:rsidR="00F32B16" w:rsidRPr="007A565A">
        <w:rPr>
          <w:rFonts w:eastAsia="Calibri" w:cs="Times New Roman"/>
          <w:szCs w:val="24"/>
          <w:lang w:eastAsia="ar-SA"/>
        </w:rPr>
        <w:t>labas pārvaldības  standart</w:t>
      </w:r>
      <w:r w:rsidR="00F32B16">
        <w:rPr>
          <w:rFonts w:eastAsia="Calibri" w:cs="Times New Roman"/>
          <w:szCs w:val="24"/>
          <w:lang w:eastAsia="ar-SA"/>
        </w:rPr>
        <w:t xml:space="preserve">us </w:t>
      </w:r>
      <w:r w:rsidRPr="007A565A">
        <w:rPr>
          <w:rFonts w:eastAsia="Calibri" w:cs="Times New Roman"/>
          <w:szCs w:val="24"/>
          <w:lang w:eastAsia="ar-SA"/>
        </w:rPr>
        <w:t>klientu apkalpošan</w:t>
      </w:r>
      <w:r w:rsidR="00F32B16">
        <w:rPr>
          <w:rFonts w:eastAsia="Calibri" w:cs="Times New Roman"/>
          <w:szCs w:val="24"/>
          <w:lang w:eastAsia="ar-SA"/>
        </w:rPr>
        <w:t>ā</w:t>
      </w:r>
      <w:r w:rsidRPr="007A565A">
        <w:rPr>
          <w:rFonts w:eastAsia="Calibri" w:cs="Times New Roman"/>
          <w:szCs w:val="24"/>
          <w:lang w:eastAsia="ar-SA"/>
        </w:rPr>
        <w:t xml:space="preserve"> un pakalpojumu sniegšan</w:t>
      </w:r>
      <w:r w:rsidR="00F32B16">
        <w:rPr>
          <w:rFonts w:eastAsia="Calibri" w:cs="Times New Roman"/>
          <w:szCs w:val="24"/>
          <w:lang w:eastAsia="ar-SA"/>
        </w:rPr>
        <w:t>ā</w:t>
      </w:r>
      <w:r w:rsidR="00CC3F3C">
        <w:rPr>
          <w:rFonts w:eastAsia="Calibri" w:cs="Times New Roman"/>
          <w:szCs w:val="24"/>
          <w:lang w:eastAsia="ar-SA"/>
        </w:rPr>
        <w:t>, kā arī izrāda pašiniciatīvu un izsaka priekšlikumus Biroja darba pilnveidošanai.</w:t>
      </w:r>
    </w:p>
    <w:p w14:paraId="2F5A84EE"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Godprātība</w:t>
      </w:r>
      <w:r w:rsidRPr="007A565A">
        <w:rPr>
          <w:rFonts w:eastAsia="Calibri" w:cs="Times New Roman"/>
          <w:szCs w:val="24"/>
          <w:lang w:eastAsia="ar-SA"/>
        </w:rPr>
        <w:t xml:space="preserve"> – Nodarbinātais godīgi, atklāti</w:t>
      </w:r>
      <w:r w:rsidR="000B1300">
        <w:rPr>
          <w:rFonts w:eastAsia="Calibri" w:cs="Times New Roman"/>
          <w:szCs w:val="24"/>
          <w:lang w:eastAsia="ar-SA"/>
        </w:rPr>
        <w:t xml:space="preserve"> </w:t>
      </w:r>
      <w:r w:rsidRPr="007A565A">
        <w:rPr>
          <w:rFonts w:eastAsia="Calibri" w:cs="Times New Roman"/>
          <w:szCs w:val="24"/>
          <w:lang w:eastAsia="ar-SA"/>
        </w:rPr>
        <w:t>un patstāvīgi pilda amata pienākumus</w:t>
      </w:r>
      <w:r w:rsidR="007A27F8">
        <w:rPr>
          <w:rFonts w:eastAsia="Calibri" w:cs="Times New Roman"/>
          <w:szCs w:val="24"/>
          <w:lang w:eastAsia="ar-SA"/>
        </w:rPr>
        <w:t>;</w:t>
      </w:r>
      <w:r w:rsidRPr="007A565A">
        <w:rPr>
          <w:rFonts w:eastAsia="Calibri" w:cs="Times New Roman"/>
          <w:szCs w:val="24"/>
          <w:lang w:eastAsia="ar-SA"/>
        </w:rPr>
        <w:t xml:space="preserve"> </w:t>
      </w:r>
      <w:r w:rsidR="00374CA8">
        <w:rPr>
          <w:rFonts w:eastAsia="Calibri" w:cs="Times New Roman"/>
          <w:szCs w:val="24"/>
          <w:lang w:eastAsia="ar-SA"/>
        </w:rPr>
        <w:t>neizmanto amatu personiska labuma gūšanai</w:t>
      </w:r>
      <w:r w:rsidR="000E0790">
        <w:rPr>
          <w:rFonts w:eastAsia="Calibri" w:cs="Times New Roman"/>
          <w:szCs w:val="24"/>
          <w:lang w:eastAsia="ar-SA"/>
        </w:rPr>
        <w:t xml:space="preserve"> sev vai citai personai</w:t>
      </w:r>
      <w:r w:rsidR="00374CA8">
        <w:rPr>
          <w:rFonts w:eastAsia="Calibri" w:cs="Times New Roman"/>
          <w:szCs w:val="24"/>
          <w:lang w:eastAsia="ar-SA"/>
        </w:rPr>
        <w:t xml:space="preserve">, atturas no darbības, kuras dēļ </w:t>
      </w:r>
      <w:r w:rsidR="00FA540E">
        <w:rPr>
          <w:rFonts w:eastAsia="Calibri" w:cs="Times New Roman"/>
          <w:szCs w:val="24"/>
          <w:lang w:eastAsia="ar-SA"/>
        </w:rPr>
        <w:t>N</w:t>
      </w:r>
      <w:r w:rsidR="00374CA8">
        <w:rPr>
          <w:rFonts w:eastAsia="Calibri" w:cs="Times New Roman"/>
          <w:szCs w:val="24"/>
          <w:lang w:eastAsia="ar-SA"/>
        </w:rPr>
        <w:t>odarbinātā vai Biroja godprātība, objektivitāte un neitralitāte var tikt apšaubīta</w:t>
      </w:r>
      <w:r w:rsidR="007A27F8">
        <w:rPr>
          <w:rFonts w:eastAsia="Calibri" w:cs="Times New Roman"/>
          <w:szCs w:val="24"/>
          <w:lang w:eastAsia="ar-SA"/>
        </w:rPr>
        <w:t xml:space="preserve">; </w:t>
      </w:r>
      <w:r w:rsidR="007A27F8" w:rsidRPr="007A27F8">
        <w:rPr>
          <w:rFonts w:eastAsia="Calibri" w:cs="Times New Roman"/>
          <w:szCs w:val="24"/>
          <w:lang w:eastAsia="ar-SA"/>
        </w:rPr>
        <w:t xml:space="preserve">nepieļauj nonākšanu interešu konflikta situācijā un </w:t>
      </w:r>
      <w:r w:rsidR="007A27F8">
        <w:rPr>
          <w:rFonts w:eastAsia="Calibri" w:cs="Times New Roman"/>
          <w:szCs w:val="24"/>
          <w:lang w:eastAsia="ar-SA"/>
        </w:rPr>
        <w:t>savlaicīgi</w:t>
      </w:r>
      <w:r w:rsidR="007A27F8" w:rsidRPr="007A27F8">
        <w:rPr>
          <w:rFonts w:eastAsia="Calibri" w:cs="Times New Roman"/>
          <w:szCs w:val="24"/>
          <w:lang w:eastAsia="ar-SA"/>
        </w:rPr>
        <w:t xml:space="preserve"> informē par personiskām interesēm vai citiem apstākļiem, kas var radīt personīgu ieinteresētību un traucēt godprātīgai pienākumu </w:t>
      </w:r>
      <w:r w:rsidR="007A27F8">
        <w:rPr>
          <w:rFonts w:eastAsia="Calibri" w:cs="Times New Roman"/>
          <w:szCs w:val="24"/>
          <w:lang w:eastAsia="ar-SA"/>
        </w:rPr>
        <w:t xml:space="preserve">vai uzdevumu </w:t>
      </w:r>
      <w:r w:rsidR="007A27F8" w:rsidRPr="007A27F8">
        <w:rPr>
          <w:rFonts w:eastAsia="Calibri" w:cs="Times New Roman"/>
          <w:szCs w:val="24"/>
          <w:lang w:eastAsia="ar-SA"/>
        </w:rPr>
        <w:t>veikšanai</w:t>
      </w:r>
      <w:r w:rsidR="00E308BE">
        <w:rPr>
          <w:rFonts w:eastAsia="Calibri" w:cs="Times New Roman"/>
          <w:szCs w:val="24"/>
          <w:lang w:eastAsia="ar-SA"/>
        </w:rPr>
        <w:t>; neatbalsta prettiesisku rīcību un nepieļauj šādas rīcības slēpšanu.</w:t>
      </w:r>
    </w:p>
    <w:p w14:paraId="3EAA5CBA"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Ilgtspējīga attīstība</w:t>
      </w:r>
      <w:r w:rsidRPr="007A565A">
        <w:rPr>
          <w:rFonts w:eastAsia="Calibri" w:cs="Times New Roman"/>
          <w:szCs w:val="24"/>
          <w:lang w:eastAsia="ar-SA"/>
        </w:rPr>
        <w:t xml:space="preserve"> – Nodarbinātais domā stratēģiski, pielāgojas pārmaiņām un amata pienākumus pilda, lai sekmētu valsts ilgtspējīgu attīstību un sabiedrības labklājību, Latvijas vērtību un tradīciju ievērošanu.</w:t>
      </w:r>
    </w:p>
    <w:p w14:paraId="28B4233D"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 xml:space="preserve">Individuālisms </w:t>
      </w:r>
      <w:r w:rsidRPr="007A565A">
        <w:rPr>
          <w:rFonts w:eastAsia="Calibri" w:cs="Times New Roman"/>
          <w:szCs w:val="24"/>
          <w:lang w:eastAsia="ar-SA"/>
        </w:rPr>
        <w:t>– Nodarbinātais kritiku par padoto vai kolēģu rīcību</w:t>
      </w:r>
      <w:r w:rsidR="00235056">
        <w:rPr>
          <w:rFonts w:eastAsia="Calibri" w:cs="Times New Roman"/>
          <w:szCs w:val="24"/>
          <w:lang w:eastAsia="ar-SA"/>
        </w:rPr>
        <w:t>,</w:t>
      </w:r>
      <w:r w:rsidRPr="007A565A">
        <w:rPr>
          <w:rFonts w:eastAsia="Calibri" w:cs="Times New Roman"/>
          <w:szCs w:val="24"/>
          <w:lang w:eastAsia="ar-SA"/>
        </w:rPr>
        <w:t xml:space="preserve"> vai lēmumiem izsaka individuāli un pamatojot, bet, izsakot atzinību par kopēju darbu, uzsver katra Nodarbinātā ieguldījumu.</w:t>
      </w:r>
    </w:p>
    <w:p w14:paraId="21B8A292" w14:textId="77777777" w:rsidR="007A565A" w:rsidRPr="007A565A" w:rsidRDefault="00735B35" w:rsidP="008D427F">
      <w:pPr>
        <w:pStyle w:val="ListParagraph"/>
        <w:numPr>
          <w:ilvl w:val="1"/>
          <w:numId w:val="2"/>
        </w:numPr>
        <w:ind w:left="0" w:firstLine="567"/>
        <w:jc w:val="both"/>
        <w:rPr>
          <w:rFonts w:eastAsia="Calibri" w:cs="Times New Roman"/>
          <w:szCs w:val="24"/>
          <w:lang w:eastAsia="ar-SA"/>
        </w:rPr>
      </w:pPr>
      <w:r w:rsidRPr="00BF1DB6">
        <w:rPr>
          <w:rFonts w:eastAsia="Calibri" w:cs="Times New Roman"/>
          <w:b/>
          <w:szCs w:val="24"/>
          <w:lang w:eastAsia="ar-SA"/>
        </w:rPr>
        <w:t>Koleģialitāte</w:t>
      </w:r>
      <w:r w:rsidR="00513F2C" w:rsidRPr="00BF1DB6">
        <w:rPr>
          <w:rFonts w:eastAsia="Calibri" w:cs="Times New Roman"/>
          <w:b/>
          <w:szCs w:val="24"/>
          <w:lang w:eastAsia="ar-SA"/>
        </w:rPr>
        <w:t xml:space="preserve"> (</w:t>
      </w:r>
      <w:r w:rsidR="00513F2C" w:rsidRPr="00B01CD8">
        <w:rPr>
          <w:rFonts w:eastAsia="Calibri" w:cs="Times New Roman"/>
          <w:b/>
          <w:szCs w:val="24"/>
          <w:lang w:eastAsia="ar-SA"/>
        </w:rPr>
        <w:t>sadarbība)</w:t>
      </w:r>
      <w:r w:rsidRPr="00B01CD8">
        <w:rPr>
          <w:rFonts w:eastAsia="Calibri" w:cs="Times New Roman"/>
          <w:b/>
          <w:szCs w:val="24"/>
          <w:lang w:eastAsia="ar-SA"/>
        </w:rPr>
        <w:t xml:space="preserve"> – </w:t>
      </w:r>
      <w:r w:rsidRPr="00B01CD8">
        <w:rPr>
          <w:rFonts w:eastAsia="Calibri" w:cs="Times New Roman"/>
          <w:szCs w:val="24"/>
          <w:lang w:eastAsia="ar-SA"/>
        </w:rPr>
        <w:t>Nodarbinātais veid</w:t>
      </w:r>
      <w:r w:rsidRPr="002C0FC6">
        <w:rPr>
          <w:rFonts w:eastAsia="Calibri" w:cs="Times New Roman"/>
          <w:szCs w:val="24"/>
          <w:lang w:eastAsia="ar-SA"/>
        </w:rPr>
        <w:t xml:space="preserve">o </w:t>
      </w:r>
      <w:proofErr w:type="spellStart"/>
      <w:r w:rsidRPr="002C0FC6">
        <w:rPr>
          <w:rFonts w:eastAsia="Calibri" w:cs="Times New Roman"/>
          <w:szCs w:val="24"/>
          <w:lang w:eastAsia="ar-SA"/>
        </w:rPr>
        <w:t>cieņpilnas</w:t>
      </w:r>
      <w:proofErr w:type="spellEnd"/>
      <w:r w:rsidRPr="002C0FC6">
        <w:rPr>
          <w:rFonts w:eastAsia="Calibri" w:cs="Times New Roman"/>
          <w:szCs w:val="24"/>
          <w:lang w:eastAsia="ar-SA"/>
        </w:rPr>
        <w:t xml:space="preserve"> un uz sadarbību vērstas attiecības ar </w:t>
      </w:r>
      <w:r w:rsidR="00513F2C" w:rsidRPr="007C0B6D">
        <w:rPr>
          <w:rFonts w:eastAsia="Calibri" w:cs="Times New Roman"/>
          <w:szCs w:val="24"/>
          <w:lang w:eastAsia="ar-SA"/>
        </w:rPr>
        <w:t xml:space="preserve">citiem </w:t>
      </w:r>
      <w:r w:rsidR="00FA540E" w:rsidRPr="007C0B6D">
        <w:rPr>
          <w:rFonts w:eastAsia="Calibri" w:cs="Times New Roman"/>
          <w:szCs w:val="24"/>
          <w:lang w:eastAsia="ar-SA"/>
        </w:rPr>
        <w:t>N</w:t>
      </w:r>
      <w:r w:rsidR="00513F2C" w:rsidRPr="007C0B6D">
        <w:rPr>
          <w:rFonts w:eastAsia="Calibri" w:cs="Times New Roman"/>
          <w:szCs w:val="24"/>
          <w:lang w:eastAsia="ar-SA"/>
        </w:rPr>
        <w:t>odarbinātajiem un iestādēm</w:t>
      </w:r>
      <w:r w:rsidRPr="007C0B6D">
        <w:rPr>
          <w:rFonts w:eastAsia="Calibri" w:cs="Times New Roman"/>
          <w:szCs w:val="24"/>
          <w:lang w:eastAsia="ar-SA"/>
        </w:rPr>
        <w:t>, kompetences ietvaros dalās ar informāciju, labas prakses piemēriem un nodrošina savstarpēju komunikāciju</w:t>
      </w:r>
      <w:r w:rsidR="00CC3F3C" w:rsidRPr="007C0B6D">
        <w:rPr>
          <w:rFonts w:eastAsia="Calibri" w:cs="Times New Roman"/>
          <w:szCs w:val="24"/>
          <w:lang w:eastAsia="ar-SA"/>
        </w:rPr>
        <w:t xml:space="preserve"> un informācijas apmaiņu,</w:t>
      </w:r>
      <w:r w:rsidR="00CC3F3C" w:rsidRPr="00CC3F3C">
        <w:t xml:space="preserve"> </w:t>
      </w:r>
      <w:r w:rsidR="00CC3F3C" w:rsidRPr="00BF1DB6">
        <w:rPr>
          <w:rFonts w:eastAsia="Calibri" w:cs="Times New Roman"/>
          <w:szCs w:val="24"/>
          <w:lang w:eastAsia="ar-SA"/>
        </w:rPr>
        <w:t xml:space="preserve">iesaistās jautājumu risināšanā, kas skar vairākas struktūrvienības, </w:t>
      </w:r>
      <w:r w:rsidR="00FA540E" w:rsidRPr="00BF1DB6">
        <w:rPr>
          <w:rFonts w:eastAsia="Calibri" w:cs="Times New Roman"/>
          <w:szCs w:val="24"/>
          <w:lang w:eastAsia="ar-SA"/>
        </w:rPr>
        <w:t>Biroj</w:t>
      </w:r>
      <w:r w:rsidR="00235056">
        <w:rPr>
          <w:rFonts w:eastAsia="Calibri" w:cs="Times New Roman"/>
          <w:szCs w:val="24"/>
          <w:lang w:eastAsia="ar-SA"/>
        </w:rPr>
        <w:t>u</w:t>
      </w:r>
      <w:r w:rsidR="00FA540E" w:rsidRPr="00BF1DB6">
        <w:rPr>
          <w:rFonts w:eastAsia="Calibri" w:cs="Times New Roman"/>
          <w:szCs w:val="24"/>
          <w:lang w:eastAsia="ar-SA"/>
        </w:rPr>
        <w:t xml:space="preserve"> </w:t>
      </w:r>
      <w:r w:rsidR="00CC3F3C" w:rsidRPr="00BF1DB6">
        <w:rPr>
          <w:rFonts w:eastAsia="Calibri" w:cs="Times New Roman"/>
          <w:szCs w:val="24"/>
          <w:lang w:eastAsia="ar-SA"/>
        </w:rPr>
        <w:t>vai nozar</w:t>
      </w:r>
      <w:r w:rsidR="00235056">
        <w:rPr>
          <w:rFonts w:eastAsia="Calibri" w:cs="Times New Roman"/>
          <w:szCs w:val="24"/>
          <w:lang w:eastAsia="ar-SA"/>
        </w:rPr>
        <w:t>i</w:t>
      </w:r>
      <w:r w:rsidR="00CC3F3C" w:rsidRPr="00BF1DB6">
        <w:rPr>
          <w:rFonts w:eastAsia="Calibri" w:cs="Times New Roman"/>
          <w:szCs w:val="24"/>
          <w:lang w:eastAsia="ar-SA"/>
        </w:rPr>
        <w:t xml:space="preserve">, ir atvērts sadarbības iniciatīvām ar </w:t>
      </w:r>
      <w:r w:rsidR="00BF1DB6" w:rsidRPr="007F5D55">
        <w:rPr>
          <w:rFonts w:eastAsia="Calibri" w:cs="Times New Roman"/>
          <w:szCs w:val="24"/>
          <w:lang w:eastAsia="ar-SA"/>
        </w:rPr>
        <w:t>publiskām institūcijām</w:t>
      </w:r>
      <w:r w:rsidR="00BF1DB6" w:rsidRPr="007C0B6D">
        <w:rPr>
          <w:rFonts w:eastAsia="Calibri" w:cs="Times New Roman"/>
          <w:szCs w:val="24"/>
          <w:lang w:eastAsia="ar-SA"/>
        </w:rPr>
        <w:t xml:space="preserve">, nozares profesionāļiem un  </w:t>
      </w:r>
      <w:r w:rsidR="00CC3F3C" w:rsidRPr="007C0B6D">
        <w:rPr>
          <w:rFonts w:eastAsia="Calibri" w:cs="Times New Roman"/>
          <w:szCs w:val="24"/>
          <w:lang w:eastAsia="ar-SA"/>
        </w:rPr>
        <w:t>citu jomu speciālistiem</w:t>
      </w:r>
      <w:r w:rsidRPr="007C0B6D">
        <w:rPr>
          <w:rFonts w:eastAsia="Calibri" w:cs="Times New Roman"/>
          <w:szCs w:val="24"/>
          <w:lang w:eastAsia="ar-SA"/>
        </w:rPr>
        <w:t>.</w:t>
      </w:r>
      <w:r w:rsidR="00BF1DB6" w:rsidRPr="00BF1DB6">
        <w:t xml:space="preserve"> </w:t>
      </w:r>
    </w:p>
    <w:p w14:paraId="4341727C"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 xml:space="preserve">Lietderība </w:t>
      </w:r>
      <w:r w:rsidRPr="007A565A">
        <w:rPr>
          <w:rFonts w:eastAsia="Calibri" w:cs="Times New Roman"/>
          <w:szCs w:val="24"/>
          <w:lang w:eastAsia="ar-SA"/>
        </w:rPr>
        <w:t>– Nodarbinātā rīcība nodrošina mērķu efektīvu sasniegšanu, izmantojot valsts un Biroja resursus lietderīgi, saimnieciski izdevīgi un taupīgi.</w:t>
      </w:r>
    </w:p>
    <w:p w14:paraId="40D1E8C5"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 xml:space="preserve">Līdzdalība </w:t>
      </w:r>
      <w:r w:rsidRPr="007A565A">
        <w:rPr>
          <w:rFonts w:eastAsia="Calibri" w:cs="Times New Roman"/>
          <w:szCs w:val="24"/>
          <w:lang w:eastAsia="ar-SA"/>
        </w:rPr>
        <w:t xml:space="preserve">– Nodarbinātais </w:t>
      </w:r>
      <w:r w:rsidR="00E65184">
        <w:rPr>
          <w:rFonts w:eastAsia="Calibri" w:cs="Times New Roman"/>
          <w:szCs w:val="24"/>
          <w:lang w:eastAsia="ar-SA"/>
        </w:rPr>
        <w:t xml:space="preserve">savas </w:t>
      </w:r>
      <w:r w:rsidRPr="007A565A">
        <w:rPr>
          <w:rFonts w:eastAsia="Calibri" w:cs="Times New Roman"/>
          <w:szCs w:val="24"/>
          <w:lang w:eastAsia="ar-SA"/>
        </w:rPr>
        <w:t xml:space="preserve">kompetences ietvaros uzdevumu izpildē </w:t>
      </w:r>
      <w:r w:rsidR="00E308BE">
        <w:rPr>
          <w:rFonts w:eastAsia="Calibri" w:cs="Times New Roman"/>
          <w:szCs w:val="24"/>
          <w:lang w:eastAsia="ar-SA"/>
        </w:rPr>
        <w:t xml:space="preserve">iesaista </w:t>
      </w:r>
      <w:r w:rsidRPr="007A565A">
        <w:rPr>
          <w:rFonts w:eastAsia="Calibri" w:cs="Times New Roman"/>
          <w:szCs w:val="24"/>
          <w:lang w:eastAsia="ar-SA"/>
        </w:rPr>
        <w:lastRenderedPageBreak/>
        <w:t>sabiedrību, noskaidro ieinteresēto pušu viedokli un izvērtē privātpersonu pieredzi un vajadzības, kas var būt būtiskas uzdevumu sekmīgai izpildei.</w:t>
      </w:r>
    </w:p>
    <w:p w14:paraId="4FDBB2B8"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 xml:space="preserve">Lojalitāte </w:t>
      </w:r>
      <w:r w:rsidRPr="007A565A">
        <w:rPr>
          <w:rFonts w:eastAsia="Calibri" w:cs="Times New Roman"/>
          <w:szCs w:val="24"/>
          <w:lang w:eastAsia="ar-SA"/>
        </w:rPr>
        <w:t>–</w:t>
      </w:r>
      <w:r w:rsidR="00896E16">
        <w:rPr>
          <w:rFonts w:eastAsia="Calibri" w:cs="Times New Roman"/>
          <w:szCs w:val="24"/>
          <w:lang w:eastAsia="ar-SA"/>
        </w:rPr>
        <w:t xml:space="preserve"> </w:t>
      </w:r>
      <w:r w:rsidRPr="007A565A">
        <w:rPr>
          <w:rFonts w:eastAsia="Calibri" w:cs="Times New Roman"/>
          <w:szCs w:val="24"/>
          <w:lang w:eastAsia="ar-SA"/>
        </w:rPr>
        <w:t>Nodarbinātais pilda vadības likumīgos rīkojumus, neizpauž informāciju, ko ieguvis amata pienākumu izpildes laikā, un par citu Nodarbināto prettiesisku rīcību vai Biroja prakses neatbilstību labas pārvaldības principam informē Biroja vadību.</w:t>
      </w:r>
    </w:p>
    <w:p w14:paraId="3A641EED"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 xml:space="preserve">Profesionalitāte </w:t>
      </w:r>
      <w:r w:rsidRPr="007A565A">
        <w:rPr>
          <w:rFonts w:eastAsia="Calibri" w:cs="Times New Roman"/>
          <w:szCs w:val="24"/>
          <w:lang w:eastAsia="ar-SA"/>
        </w:rPr>
        <w:t xml:space="preserve">– Nodarbinātais amata pienākumu veikšanai izmanto nepieciešamās zināšanas, prasmes un kompetences, tās pastāvīgi uzlabojot, pārņem nozares labo praksi un starptautisko pieredzi, </w:t>
      </w:r>
      <w:r w:rsidR="000947EC">
        <w:rPr>
          <w:rFonts w:eastAsia="Calibri" w:cs="Times New Roman"/>
          <w:szCs w:val="24"/>
          <w:lang w:eastAsia="ar-SA"/>
        </w:rPr>
        <w:t xml:space="preserve">Nodarbinātais </w:t>
      </w:r>
      <w:r w:rsidRPr="007A565A">
        <w:rPr>
          <w:rFonts w:eastAsia="Calibri" w:cs="Times New Roman"/>
          <w:szCs w:val="24"/>
          <w:lang w:eastAsia="ar-SA"/>
        </w:rPr>
        <w:t>pamato savu rīcību, viedokli un lēmumus ar objektīviem faktiem un informāciju.</w:t>
      </w:r>
    </w:p>
    <w:p w14:paraId="2E033B06"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Pr>
          <w:rFonts w:eastAsia="Calibri" w:cs="Times New Roman"/>
          <w:b/>
          <w:szCs w:val="24"/>
          <w:lang w:eastAsia="ar-SA"/>
        </w:rPr>
        <w:t>Objektivitāte un p</w:t>
      </w:r>
      <w:r w:rsidRPr="007A565A">
        <w:rPr>
          <w:rFonts w:eastAsia="Calibri" w:cs="Times New Roman"/>
          <w:b/>
          <w:szCs w:val="24"/>
          <w:lang w:eastAsia="ar-SA"/>
        </w:rPr>
        <w:t xml:space="preserve">rofesionālā neatkarība </w:t>
      </w:r>
      <w:r w:rsidRPr="007A565A">
        <w:rPr>
          <w:rFonts w:eastAsia="Calibri" w:cs="Times New Roman"/>
          <w:szCs w:val="24"/>
          <w:lang w:eastAsia="ar-SA"/>
        </w:rPr>
        <w:t>– Nodarbinātais ir objektīvs un neitrāls savā rīcībā un lēmumos, nepauž un nemēģina īstenot savas personīgās vai politiskās intereses un atturas no darbības</w:t>
      </w:r>
      <w:r w:rsidR="002755ED">
        <w:rPr>
          <w:rFonts w:eastAsia="Calibri" w:cs="Times New Roman"/>
          <w:szCs w:val="24"/>
          <w:lang w:eastAsia="ar-SA"/>
        </w:rPr>
        <w:t xml:space="preserve"> </w:t>
      </w:r>
      <w:r w:rsidR="009C61AF">
        <w:rPr>
          <w:rFonts w:eastAsia="Calibri" w:cs="Times New Roman"/>
          <w:szCs w:val="24"/>
          <w:lang w:eastAsia="ar-SA"/>
        </w:rPr>
        <w:t>ārējās ietekmes (citu personu, politisku, reliģisku vai sociālu grupu interesēm)</w:t>
      </w:r>
      <w:r w:rsidR="002755ED">
        <w:rPr>
          <w:rFonts w:eastAsia="Calibri" w:cs="Times New Roman"/>
          <w:szCs w:val="24"/>
          <w:lang w:eastAsia="ar-SA"/>
        </w:rPr>
        <w:t xml:space="preserve"> rezultātā</w:t>
      </w:r>
      <w:r w:rsidRPr="007A565A">
        <w:rPr>
          <w:rFonts w:eastAsia="Calibri" w:cs="Times New Roman"/>
          <w:szCs w:val="24"/>
          <w:lang w:eastAsia="ar-SA"/>
        </w:rPr>
        <w:t>, kas var apšaubīt viņa profesionālo neatkarību vai diskreditēt Biroju.</w:t>
      </w:r>
    </w:p>
    <w:p w14:paraId="4CFC0F40" w14:textId="77777777" w:rsidR="007A565A" w:rsidRP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Sabiedrības interešu ievērošana</w:t>
      </w:r>
      <w:r w:rsidRPr="007A565A">
        <w:rPr>
          <w:rFonts w:eastAsia="Calibri" w:cs="Times New Roman"/>
          <w:szCs w:val="24"/>
          <w:lang w:eastAsia="ar-SA"/>
        </w:rPr>
        <w:t xml:space="preserve"> – Nodarbinātais rīkojas sabiedrības un valsts interesēs, ievēro privātpersonu tiesības un tiesiskās intereses.</w:t>
      </w:r>
    </w:p>
    <w:p w14:paraId="7CE1DB52" w14:textId="77777777" w:rsidR="007A565A" w:rsidRDefault="00735B35" w:rsidP="007A565A">
      <w:pPr>
        <w:widowControl w:val="0"/>
        <w:numPr>
          <w:ilvl w:val="1"/>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b/>
          <w:szCs w:val="24"/>
          <w:lang w:eastAsia="ar-SA"/>
        </w:rPr>
        <w:t xml:space="preserve">Tiesiskums un taisnīgums </w:t>
      </w:r>
      <w:r w:rsidRPr="007A565A">
        <w:rPr>
          <w:rFonts w:eastAsia="Calibri" w:cs="Times New Roman"/>
          <w:szCs w:val="24"/>
          <w:lang w:eastAsia="ar-SA"/>
        </w:rPr>
        <w:t>– Nodarbinātais rīkojas saskaņā ar tiesību normām un principiem, ievēro vienlīdzīgu attieksmi pret visām personām, līdzsvarojot atšķirīgas intereses.</w:t>
      </w:r>
    </w:p>
    <w:p w14:paraId="7FA7C728" w14:textId="77777777" w:rsidR="00770AE9" w:rsidRDefault="00735B35" w:rsidP="00770AE9">
      <w:pPr>
        <w:widowControl w:val="0"/>
        <w:tabs>
          <w:tab w:val="left" w:pos="567"/>
        </w:tabs>
        <w:suppressAutoHyphens/>
        <w:ind w:left="567"/>
        <w:contextualSpacing/>
        <w:jc w:val="both"/>
        <w:rPr>
          <w:rFonts w:eastAsia="Calibri" w:cs="Times New Roman"/>
          <w:szCs w:val="24"/>
          <w:lang w:eastAsia="ar-SA"/>
        </w:rPr>
      </w:pPr>
      <w:r w:rsidRPr="00770AE9">
        <w:rPr>
          <w:rFonts w:eastAsia="Calibri" w:cs="Times New Roman"/>
          <w:szCs w:val="24"/>
          <w:lang w:eastAsia="ar-SA"/>
        </w:rPr>
        <w:t>7.18.</w:t>
      </w:r>
      <w:r>
        <w:rPr>
          <w:rFonts w:eastAsia="Calibri" w:cs="Times New Roman"/>
          <w:b/>
          <w:szCs w:val="24"/>
          <w:lang w:eastAsia="ar-SA"/>
        </w:rPr>
        <w:t xml:space="preserve"> </w:t>
      </w:r>
      <w:r w:rsidR="007A565A" w:rsidRPr="008D427F">
        <w:rPr>
          <w:rFonts w:eastAsia="Calibri" w:cs="Times New Roman"/>
          <w:b/>
          <w:szCs w:val="24"/>
          <w:lang w:eastAsia="ar-SA"/>
        </w:rPr>
        <w:t xml:space="preserve">Vienlīdzība </w:t>
      </w:r>
      <w:r w:rsidR="007A565A" w:rsidRPr="008D427F">
        <w:rPr>
          <w:rFonts w:eastAsia="Calibri" w:cs="Times New Roman"/>
          <w:szCs w:val="24"/>
          <w:lang w:eastAsia="ar-SA"/>
        </w:rPr>
        <w:t>– Nodarbinātā uzvedība atbilst tām prasībām, kādas tas izvirza padotajiem vai kolēģiem.</w:t>
      </w:r>
      <w:r w:rsidR="004D291E" w:rsidRPr="008D427F">
        <w:rPr>
          <w:rFonts w:eastAsia="Calibri" w:cs="Times New Roman"/>
          <w:szCs w:val="24"/>
          <w:lang w:eastAsia="ar-SA"/>
        </w:rPr>
        <w:t xml:space="preserve"> </w:t>
      </w:r>
    </w:p>
    <w:p w14:paraId="629038CC" w14:textId="77777777" w:rsidR="007A565A" w:rsidRPr="007A565A" w:rsidRDefault="00735B35" w:rsidP="007A565A">
      <w:pPr>
        <w:widowControl w:val="0"/>
        <w:numPr>
          <w:ilvl w:val="0"/>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Noteikumu 7.1., 7.9. un 7.</w:t>
      </w:r>
      <w:r w:rsidR="00F72B0D">
        <w:rPr>
          <w:rFonts w:eastAsia="Calibri" w:cs="Times New Roman"/>
          <w:szCs w:val="24"/>
          <w:lang w:eastAsia="ar-SA"/>
        </w:rPr>
        <w:t>18</w:t>
      </w:r>
      <w:r w:rsidRPr="007A565A">
        <w:rPr>
          <w:rFonts w:eastAsia="Calibri" w:cs="Times New Roman"/>
          <w:szCs w:val="24"/>
          <w:lang w:eastAsia="ar-SA"/>
        </w:rPr>
        <w:t>.apakšpunktā minētie principi īpaši īstenojami struktūrvienību vadītāju darbībā.</w:t>
      </w:r>
    </w:p>
    <w:p w14:paraId="51DFE045" w14:textId="77777777" w:rsidR="007A565A" w:rsidRPr="007A565A" w:rsidRDefault="00735B35" w:rsidP="007A565A">
      <w:pPr>
        <w:widowControl w:val="0"/>
        <w:numPr>
          <w:ilvl w:val="0"/>
          <w:numId w:val="2"/>
        </w:numPr>
        <w:tabs>
          <w:tab w:val="left" w:pos="567"/>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Nodarbināt</w:t>
      </w:r>
      <w:r>
        <w:rPr>
          <w:rFonts w:eastAsia="Calibri" w:cs="Times New Roman"/>
          <w:szCs w:val="24"/>
          <w:lang w:eastAsia="ar-SA"/>
        </w:rPr>
        <w:t>ais</w:t>
      </w:r>
      <w:r w:rsidRPr="007A565A">
        <w:rPr>
          <w:rFonts w:eastAsia="Calibri" w:cs="Times New Roman"/>
          <w:szCs w:val="24"/>
          <w:lang w:eastAsia="ar-SA"/>
        </w:rPr>
        <w:t xml:space="preserve"> savā darbībā ievēro arī citus valsts pārvaldē piemērojamus tiesību principus, kā arī normatīvajos aktos neminētus tiesību principus.</w:t>
      </w:r>
    </w:p>
    <w:p w14:paraId="14ABA211" w14:textId="77777777" w:rsidR="007A565A" w:rsidRPr="007A565A" w:rsidRDefault="007A565A" w:rsidP="007A565A">
      <w:pPr>
        <w:widowControl w:val="0"/>
        <w:tabs>
          <w:tab w:val="left" w:pos="567"/>
        </w:tabs>
        <w:suppressAutoHyphens/>
        <w:jc w:val="both"/>
        <w:rPr>
          <w:rFonts w:eastAsia="Calibri" w:cs="Times New Roman"/>
          <w:szCs w:val="24"/>
          <w:lang w:eastAsia="ar-SA"/>
        </w:rPr>
      </w:pPr>
    </w:p>
    <w:p w14:paraId="17752857" w14:textId="77777777" w:rsidR="007A565A" w:rsidRPr="007A565A" w:rsidRDefault="00735B35" w:rsidP="007A565A">
      <w:pPr>
        <w:widowControl w:val="0"/>
        <w:tabs>
          <w:tab w:val="left" w:pos="567"/>
        </w:tabs>
        <w:suppressAutoHyphens/>
        <w:ind w:firstLine="567"/>
        <w:jc w:val="center"/>
        <w:rPr>
          <w:rFonts w:eastAsia="Calibri" w:cs="Times New Roman"/>
          <w:b/>
          <w:szCs w:val="24"/>
          <w:lang w:eastAsia="ar-SA"/>
        </w:rPr>
      </w:pPr>
      <w:r w:rsidRPr="007A565A">
        <w:rPr>
          <w:rFonts w:eastAsia="Calibri" w:cs="Times New Roman"/>
          <w:b/>
          <w:szCs w:val="24"/>
          <w:lang w:eastAsia="ar-SA"/>
        </w:rPr>
        <w:t xml:space="preserve">III. </w:t>
      </w:r>
      <w:r w:rsidR="00164C6F" w:rsidRPr="007A565A">
        <w:rPr>
          <w:rFonts w:eastAsia="Calibri" w:cs="Times New Roman"/>
          <w:b/>
          <w:szCs w:val="24"/>
          <w:lang w:eastAsia="ar-SA"/>
        </w:rPr>
        <w:t>Nodarbināt</w:t>
      </w:r>
      <w:r w:rsidR="00164C6F">
        <w:rPr>
          <w:rFonts w:eastAsia="Calibri" w:cs="Times New Roman"/>
          <w:b/>
          <w:szCs w:val="24"/>
          <w:lang w:eastAsia="ar-SA"/>
        </w:rPr>
        <w:t xml:space="preserve">ā </w:t>
      </w:r>
      <w:r w:rsidRPr="007A565A">
        <w:rPr>
          <w:rFonts w:eastAsia="Calibri" w:cs="Times New Roman"/>
          <w:b/>
          <w:szCs w:val="24"/>
          <w:lang w:eastAsia="ar-SA"/>
        </w:rPr>
        <w:t>uzvedība</w:t>
      </w:r>
    </w:p>
    <w:p w14:paraId="049953FF" w14:textId="77777777" w:rsidR="007A565A" w:rsidRPr="007A565A" w:rsidRDefault="00735B35" w:rsidP="007A565A">
      <w:pPr>
        <w:widowControl w:val="0"/>
        <w:tabs>
          <w:tab w:val="left" w:pos="567"/>
        </w:tabs>
        <w:suppressAutoHyphens/>
        <w:ind w:firstLine="567"/>
        <w:jc w:val="center"/>
        <w:rPr>
          <w:rFonts w:eastAsia="Calibri" w:cs="Times New Roman"/>
          <w:b/>
          <w:szCs w:val="24"/>
          <w:lang w:eastAsia="ar-SA"/>
        </w:rPr>
      </w:pPr>
      <w:r w:rsidRPr="007A565A">
        <w:rPr>
          <w:rFonts w:eastAsia="Calibri" w:cs="Times New Roman"/>
          <w:b/>
          <w:szCs w:val="24"/>
          <w:lang w:eastAsia="ar-SA"/>
        </w:rPr>
        <w:t>saskarsmē ar kolēģiem un klientiem</w:t>
      </w:r>
    </w:p>
    <w:p w14:paraId="09380E92" w14:textId="77777777" w:rsidR="007A565A" w:rsidRPr="007A565A" w:rsidRDefault="007A565A" w:rsidP="007A565A">
      <w:pPr>
        <w:widowControl w:val="0"/>
        <w:tabs>
          <w:tab w:val="left" w:pos="567"/>
        </w:tabs>
        <w:suppressAutoHyphens/>
        <w:ind w:firstLine="567"/>
        <w:jc w:val="both"/>
        <w:rPr>
          <w:rFonts w:eastAsia="Calibri" w:cs="Times New Roman"/>
          <w:szCs w:val="24"/>
          <w:lang w:eastAsia="ar-SA"/>
        </w:rPr>
      </w:pPr>
    </w:p>
    <w:p w14:paraId="46939B9B" w14:textId="77777777" w:rsidR="007A565A" w:rsidRPr="007C4A2B" w:rsidRDefault="00735B35" w:rsidP="00A544B0">
      <w:pPr>
        <w:widowControl w:val="0"/>
        <w:numPr>
          <w:ilvl w:val="0"/>
          <w:numId w:val="2"/>
        </w:numPr>
        <w:tabs>
          <w:tab w:val="left" w:pos="567"/>
          <w:tab w:val="left" w:pos="1134"/>
        </w:tabs>
        <w:suppressAutoHyphens/>
        <w:ind w:left="0" w:firstLine="567"/>
        <w:contextualSpacing/>
        <w:jc w:val="both"/>
        <w:rPr>
          <w:rFonts w:eastAsia="Calibri" w:cs="Times New Roman"/>
          <w:szCs w:val="24"/>
          <w:lang w:eastAsia="ar-SA"/>
        </w:rPr>
      </w:pPr>
      <w:r w:rsidRPr="007C4A2B">
        <w:rPr>
          <w:rFonts w:eastAsia="Calibri" w:cs="Times New Roman"/>
          <w:szCs w:val="24"/>
          <w:lang w:eastAsia="ar-SA"/>
        </w:rPr>
        <w:t>Saskarsmē ar kolēģiem un klientiem Nodarbinātais</w:t>
      </w:r>
      <w:r w:rsidR="00136AD7">
        <w:rPr>
          <w:rFonts w:eastAsia="Calibri" w:cs="Times New Roman"/>
          <w:szCs w:val="24"/>
          <w:lang w:eastAsia="ar-SA"/>
        </w:rPr>
        <w:t xml:space="preserve"> izturas ar cieņu, </w:t>
      </w:r>
      <w:r w:rsidR="00136AD7" w:rsidRPr="00136AD7">
        <w:rPr>
          <w:rFonts w:eastAsia="Calibri" w:cs="Times New Roman"/>
          <w:szCs w:val="24"/>
          <w:lang w:eastAsia="ar-SA"/>
        </w:rPr>
        <w:t>ievēro</w:t>
      </w:r>
      <w:r w:rsidR="00136AD7">
        <w:rPr>
          <w:rFonts w:eastAsia="Calibri" w:cs="Times New Roman"/>
          <w:szCs w:val="24"/>
          <w:lang w:eastAsia="ar-SA"/>
        </w:rPr>
        <w:t>jot</w:t>
      </w:r>
      <w:r w:rsidR="00136AD7" w:rsidRPr="00136AD7">
        <w:rPr>
          <w:rFonts w:eastAsia="Calibri" w:cs="Times New Roman"/>
          <w:szCs w:val="24"/>
          <w:lang w:eastAsia="ar-SA"/>
        </w:rPr>
        <w:t xml:space="preserve"> ikvienas personas tiesības un likumiskās intereses</w:t>
      </w:r>
      <w:r w:rsidR="00136AD7">
        <w:rPr>
          <w:rFonts w:eastAsia="Calibri" w:cs="Times New Roman"/>
          <w:szCs w:val="24"/>
          <w:lang w:eastAsia="ar-SA"/>
        </w:rPr>
        <w:t>. Nodarbinātais</w:t>
      </w:r>
      <w:r w:rsidRPr="007C4A2B">
        <w:rPr>
          <w:rFonts w:eastAsia="Calibri" w:cs="Times New Roman"/>
          <w:szCs w:val="24"/>
          <w:lang w:eastAsia="ar-SA"/>
        </w:rPr>
        <w:t xml:space="preserve"> ir laipns un pieklājīgs, nelieto aizvainojošus izteicienus, neaizskar personas godu, ir iecietīgs pret citu personu uzskatiem un pārliecību.</w:t>
      </w:r>
    </w:p>
    <w:p w14:paraId="27C5555D" w14:textId="77777777" w:rsidR="007A565A" w:rsidRPr="007C4A2B" w:rsidRDefault="00735B35" w:rsidP="00A544B0">
      <w:pPr>
        <w:widowControl w:val="0"/>
        <w:numPr>
          <w:ilvl w:val="0"/>
          <w:numId w:val="2"/>
        </w:numPr>
        <w:tabs>
          <w:tab w:val="left" w:pos="567"/>
          <w:tab w:val="left" w:pos="1134"/>
        </w:tabs>
        <w:suppressAutoHyphens/>
        <w:ind w:left="0" w:firstLine="567"/>
        <w:contextualSpacing/>
        <w:jc w:val="both"/>
        <w:rPr>
          <w:rFonts w:eastAsia="Calibri" w:cs="Times New Roman"/>
          <w:szCs w:val="24"/>
          <w:lang w:eastAsia="ar-SA"/>
        </w:rPr>
      </w:pPr>
      <w:r w:rsidRPr="007C4A2B">
        <w:rPr>
          <w:rFonts w:eastAsia="Calibri" w:cs="Times New Roman"/>
          <w:szCs w:val="24"/>
          <w:lang w:eastAsia="ar-SA"/>
        </w:rPr>
        <w:t>Nodarbinātais nav augstprātīgs un autoritārs attiecībās ar kolēģiem, ņem vērā citu viedokli un to profesionāli izvērtē. Nodarbinātais ir atsaucīgs un sadarbojas ar kolēģiem, sniedzot un saņemot nepieciešamo palīdzību profesionālo pienākumu izpildē, un ļaunprātīgi neizmanto kolēģu uzticēšanos.</w:t>
      </w:r>
    </w:p>
    <w:p w14:paraId="58689245" w14:textId="77777777" w:rsidR="007A565A" w:rsidRPr="005400F9" w:rsidRDefault="00735B35" w:rsidP="00A544B0">
      <w:pPr>
        <w:widowControl w:val="0"/>
        <w:numPr>
          <w:ilvl w:val="0"/>
          <w:numId w:val="2"/>
        </w:numPr>
        <w:tabs>
          <w:tab w:val="left" w:pos="567"/>
          <w:tab w:val="left" w:pos="1134"/>
        </w:tabs>
        <w:suppressAutoHyphens/>
        <w:ind w:left="0" w:firstLine="567"/>
        <w:contextualSpacing/>
        <w:jc w:val="both"/>
        <w:rPr>
          <w:rFonts w:eastAsia="Calibri" w:cs="Times New Roman"/>
          <w:szCs w:val="24"/>
          <w:lang w:eastAsia="ar-SA"/>
        </w:rPr>
      </w:pPr>
      <w:r w:rsidRPr="001B0E90">
        <w:rPr>
          <w:rFonts w:eastAsia="Calibri" w:cs="Times New Roman"/>
          <w:szCs w:val="24"/>
          <w:lang w:eastAsia="ar-SA"/>
        </w:rPr>
        <w:t xml:space="preserve"> Ja </w:t>
      </w:r>
      <w:r w:rsidR="00EB6AC8">
        <w:rPr>
          <w:rFonts w:eastAsia="Calibri" w:cs="Times New Roman"/>
          <w:szCs w:val="24"/>
          <w:lang w:eastAsia="ar-SA"/>
        </w:rPr>
        <w:t>N</w:t>
      </w:r>
      <w:r w:rsidRPr="001B0E90">
        <w:rPr>
          <w:rFonts w:eastAsia="Calibri" w:cs="Times New Roman"/>
          <w:szCs w:val="24"/>
          <w:lang w:eastAsia="ar-SA"/>
        </w:rPr>
        <w:t xml:space="preserve">odarbinātajam ir šaubas par uzdotā uzdevuma likumīgumu, viņš par to informē uzdevuma uzdevēju un struktūrvienības vadītāju, bet, ja uzdevuma uzdevējs atstāj uzdevumu spēkā, Nodarbinātais to izpilda, bet viņam ir tiesības pie uzdotā uzdevuma izpildes </w:t>
      </w:r>
      <w:r w:rsidR="001B0E90" w:rsidRPr="001B0E90">
        <w:rPr>
          <w:rFonts w:eastAsia="Calibri" w:cs="Times New Roman"/>
          <w:szCs w:val="24"/>
          <w:lang w:eastAsia="ar-SA"/>
        </w:rPr>
        <w:t>dokumentu vadības sistēm</w:t>
      </w:r>
      <w:r w:rsidR="001B0E90">
        <w:rPr>
          <w:rFonts w:eastAsia="Calibri" w:cs="Times New Roman"/>
          <w:szCs w:val="24"/>
          <w:lang w:eastAsia="ar-SA"/>
        </w:rPr>
        <w:t>ā</w:t>
      </w:r>
      <w:r w:rsidR="001B0E90" w:rsidRPr="001B0E90">
        <w:rPr>
          <w:rFonts w:eastAsia="Calibri" w:cs="Times New Roman"/>
          <w:szCs w:val="24"/>
          <w:lang w:eastAsia="ar-SA"/>
        </w:rPr>
        <w:t xml:space="preserve"> “Namejs” (turpmāk – DVS)</w:t>
      </w:r>
      <w:r w:rsidR="001B0E90">
        <w:rPr>
          <w:rFonts w:eastAsia="Calibri" w:cs="Times New Roman"/>
          <w:szCs w:val="24"/>
          <w:lang w:eastAsia="ar-SA"/>
        </w:rPr>
        <w:t xml:space="preserve"> </w:t>
      </w:r>
      <w:r w:rsidR="00721833">
        <w:rPr>
          <w:rFonts w:eastAsia="Calibri" w:cs="Times New Roman"/>
          <w:szCs w:val="24"/>
          <w:lang w:eastAsia="ar-SA"/>
        </w:rPr>
        <w:t>norādīt savus</w:t>
      </w:r>
      <w:r w:rsidR="001B0E90">
        <w:rPr>
          <w:rFonts w:eastAsia="Calibri" w:cs="Times New Roman"/>
          <w:szCs w:val="24"/>
          <w:lang w:eastAsia="ar-SA"/>
        </w:rPr>
        <w:t xml:space="preserve"> </w:t>
      </w:r>
      <w:r w:rsidRPr="001B0E90">
        <w:rPr>
          <w:rFonts w:eastAsia="Calibri" w:cs="Times New Roman"/>
          <w:szCs w:val="24"/>
          <w:lang w:eastAsia="ar-SA"/>
        </w:rPr>
        <w:t>iebildum</w:t>
      </w:r>
      <w:r w:rsidR="001B0E90">
        <w:rPr>
          <w:rFonts w:eastAsia="Calibri" w:cs="Times New Roman"/>
          <w:szCs w:val="24"/>
          <w:lang w:eastAsia="ar-SA"/>
        </w:rPr>
        <w:t>us</w:t>
      </w:r>
      <w:r w:rsidR="00721833">
        <w:rPr>
          <w:rFonts w:eastAsia="Calibri" w:cs="Times New Roman"/>
          <w:szCs w:val="24"/>
          <w:lang w:eastAsia="ar-SA"/>
        </w:rPr>
        <w:t>.</w:t>
      </w:r>
    </w:p>
    <w:p w14:paraId="3EC057D4" w14:textId="77777777" w:rsidR="007A565A" w:rsidRPr="00D56271" w:rsidRDefault="00735B35" w:rsidP="00A544B0">
      <w:pPr>
        <w:widowControl w:val="0"/>
        <w:numPr>
          <w:ilvl w:val="0"/>
          <w:numId w:val="2"/>
        </w:numPr>
        <w:tabs>
          <w:tab w:val="left" w:pos="567"/>
          <w:tab w:val="left" w:pos="1134"/>
        </w:tabs>
        <w:suppressAutoHyphens/>
        <w:ind w:left="0" w:firstLine="567"/>
        <w:contextualSpacing/>
        <w:jc w:val="both"/>
        <w:rPr>
          <w:rFonts w:ascii="Calibri" w:eastAsia="Calibri" w:hAnsi="Calibri" w:cs="Times New Roman"/>
          <w:sz w:val="22"/>
          <w:szCs w:val="24"/>
          <w:lang w:eastAsia="ar-SA"/>
        </w:rPr>
      </w:pPr>
      <w:r w:rsidRPr="00D56271">
        <w:rPr>
          <w:rFonts w:eastAsia="Calibri" w:cs="Times New Roman"/>
          <w:szCs w:val="24"/>
          <w:lang w:eastAsia="ar-SA"/>
        </w:rPr>
        <w:t>Nodarbinātajam ir tiesības:</w:t>
      </w:r>
    </w:p>
    <w:p w14:paraId="73F63608" w14:textId="77777777" w:rsidR="007A565A" w:rsidRPr="00966D76" w:rsidRDefault="00735B35" w:rsidP="00966D76">
      <w:pPr>
        <w:widowControl w:val="0"/>
        <w:numPr>
          <w:ilvl w:val="1"/>
          <w:numId w:val="2"/>
        </w:numPr>
        <w:tabs>
          <w:tab w:val="left" w:pos="567"/>
          <w:tab w:val="left" w:pos="1134"/>
        </w:tabs>
        <w:suppressAutoHyphens/>
        <w:ind w:left="0" w:firstLine="567"/>
        <w:contextualSpacing/>
        <w:jc w:val="both"/>
        <w:rPr>
          <w:rFonts w:eastAsia="Calibri" w:cs="Times New Roman"/>
          <w:szCs w:val="24"/>
          <w:lang w:eastAsia="ar-SA"/>
        </w:rPr>
      </w:pPr>
      <w:r w:rsidRPr="00D56271">
        <w:rPr>
          <w:rFonts w:eastAsia="Calibri" w:cs="Times New Roman"/>
          <w:szCs w:val="24"/>
          <w:lang w:eastAsia="ar-SA"/>
        </w:rPr>
        <w:t xml:space="preserve"> pieņemt patstāvīgus lēmumus vai piedalīties lēmumu pieņemšanā, kā arī brīvi izteikt un argumentēti aizstāvēt pausto viedokli atbilstoši profesionālajai un amata kompetencei;</w:t>
      </w:r>
    </w:p>
    <w:p w14:paraId="4783BED3" w14:textId="77777777" w:rsidR="007A565A" w:rsidRPr="00D56271" w:rsidRDefault="00735B35" w:rsidP="00A544B0">
      <w:pPr>
        <w:widowControl w:val="0"/>
        <w:numPr>
          <w:ilvl w:val="1"/>
          <w:numId w:val="2"/>
        </w:numPr>
        <w:tabs>
          <w:tab w:val="left" w:pos="567"/>
          <w:tab w:val="left" w:pos="1134"/>
        </w:tabs>
        <w:suppressAutoHyphens/>
        <w:ind w:left="0" w:firstLine="567"/>
        <w:contextualSpacing/>
        <w:jc w:val="both"/>
        <w:rPr>
          <w:rFonts w:eastAsia="Calibri" w:cs="Times New Roman"/>
          <w:szCs w:val="24"/>
          <w:lang w:val="en-US" w:eastAsia="ar-SA"/>
        </w:rPr>
      </w:pPr>
      <w:r w:rsidRPr="00D56271">
        <w:rPr>
          <w:rFonts w:eastAsia="Calibri" w:cs="Times New Roman"/>
          <w:szCs w:val="24"/>
          <w:lang w:eastAsia="ar-SA"/>
        </w:rPr>
        <w:t xml:space="preserve"> lūgt citiem Nodarbinātajiem ievērot  Noteikumu normas.</w:t>
      </w:r>
    </w:p>
    <w:p w14:paraId="243C907A" w14:textId="77777777" w:rsidR="007A565A" w:rsidRDefault="00735B35" w:rsidP="007A565A">
      <w:pPr>
        <w:tabs>
          <w:tab w:val="left" w:pos="567"/>
        </w:tabs>
        <w:ind w:firstLine="567"/>
        <w:jc w:val="both"/>
        <w:rPr>
          <w:rFonts w:cs="Times New Roman"/>
          <w:szCs w:val="24"/>
        </w:rPr>
      </w:pPr>
      <w:r w:rsidRPr="007A565A">
        <w:rPr>
          <w:rFonts w:cs="Times New Roman"/>
          <w:szCs w:val="24"/>
        </w:rPr>
        <w:t>14. Nodarbinātajam ir pienākums:</w:t>
      </w:r>
    </w:p>
    <w:p w14:paraId="427F5A68" w14:textId="77777777" w:rsidR="007A565A" w:rsidRPr="007A565A" w:rsidRDefault="00735B35" w:rsidP="007A565A">
      <w:pPr>
        <w:tabs>
          <w:tab w:val="left" w:pos="567"/>
        </w:tabs>
        <w:ind w:firstLine="567"/>
        <w:jc w:val="both"/>
      </w:pPr>
      <w:r w:rsidRPr="007A565A">
        <w:t>14.1. izvairīties no nepiedienīgu, kompromitējošu, naidīgi noskaņotu materiālu (gan rakstisku, gan vizuālu – fotogrāfiju veidā, video formātā) publicēšanas savos sociālo tīklu profilos;</w:t>
      </w:r>
    </w:p>
    <w:p w14:paraId="2ABC2990" w14:textId="77777777" w:rsidR="007A565A" w:rsidRPr="00143389" w:rsidRDefault="00735B35" w:rsidP="00966D76">
      <w:pPr>
        <w:tabs>
          <w:tab w:val="left" w:pos="567"/>
        </w:tabs>
        <w:ind w:firstLine="567"/>
        <w:jc w:val="both"/>
        <w:rPr>
          <w:rFonts w:eastAsia="Calibri" w:cs="Times New Roman"/>
          <w:szCs w:val="24"/>
          <w:lang w:eastAsia="ar-SA"/>
        </w:rPr>
      </w:pPr>
      <w:r w:rsidRPr="007A565A">
        <w:t>14.2</w:t>
      </w:r>
      <w:r w:rsidRPr="007A565A">
        <w:rPr>
          <w:rFonts w:eastAsia="Calibri" w:cs="Times New Roman"/>
          <w:szCs w:val="24"/>
          <w:lang w:eastAsia="ar-SA"/>
        </w:rPr>
        <w:t>.ievērot lietišķo etiķeti un darba kultūru, ar korektu uzvedību, ārējo izskatu un rīcību veicināt pamatotu sabiedrības uzticēšanos Birojam;</w:t>
      </w:r>
    </w:p>
    <w:p w14:paraId="0F9354BA" w14:textId="77777777" w:rsidR="007A565A" w:rsidRPr="00143389" w:rsidRDefault="00735B35" w:rsidP="00966D76">
      <w:pPr>
        <w:widowControl w:val="0"/>
        <w:tabs>
          <w:tab w:val="left" w:pos="567"/>
        </w:tabs>
        <w:suppressAutoHyphens/>
        <w:ind w:firstLine="567"/>
        <w:jc w:val="both"/>
        <w:rPr>
          <w:rFonts w:eastAsia="Calibri" w:cs="Times New Roman"/>
          <w:szCs w:val="24"/>
          <w:lang w:eastAsia="ar-SA"/>
        </w:rPr>
      </w:pPr>
      <w:r w:rsidRPr="007A565A">
        <w:rPr>
          <w:rFonts w:eastAsia="Calibri" w:cs="Times New Roman"/>
          <w:szCs w:val="24"/>
          <w:lang w:eastAsia="ar-SA"/>
        </w:rPr>
        <w:t>14.</w:t>
      </w:r>
      <w:r w:rsidR="00945B0C">
        <w:rPr>
          <w:rFonts w:eastAsia="Calibri" w:cs="Times New Roman"/>
          <w:szCs w:val="24"/>
          <w:lang w:eastAsia="ar-SA"/>
        </w:rPr>
        <w:t>3</w:t>
      </w:r>
      <w:r w:rsidRPr="007A565A">
        <w:rPr>
          <w:rFonts w:eastAsia="Calibri" w:cs="Times New Roman"/>
          <w:szCs w:val="24"/>
          <w:lang w:eastAsia="ar-SA"/>
        </w:rPr>
        <w:t xml:space="preserve">. konstruktīvi risināt konfliktus savstarpējas cieņas, atklātības, sapratnes un </w:t>
      </w:r>
      <w:r w:rsidRPr="007A565A">
        <w:rPr>
          <w:rFonts w:eastAsia="Calibri" w:cs="Times New Roman"/>
          <w:szCs w:val="24"/>
          <w:lang w:eastAsia="ar-SA"/>
        </w:rPr>
        <w:lastRenderedPageBreak/>
        <w:t>koleģialitātes gaisotnē;</w:t>
      </w:r>
    </w:p>
    <w:p w14:paraId="22262E20" w14:textId="77777777" w:rsidR="007A565A" w:rsidRPr="007A565A" w:rsidRDefault="00735B35" w:rsidP="007A565A">
      <w:pPr>
        <w:widowControl w:val="0"/>
        <w:tabs>
          <w:tab w:val="left" w:pos="567"/>
        </w:tabs>
        <w:suppressAutoHyphens/>
        <w:ind w:firstLine="567"/>
        <w:contextualSpacing/>
        <w:jc w:val="both"/>
        <w:rPr>
          <w:rFonts w:eastAsia="Calibri" w:cs="Times New Roman"/>
          <w:szCs w:val="24"/>
          <w:lang w:eastAsia="ar-SA"/>
        </w:rPr>
      </w:pPr>
      <w:r w:rsidRPr="007A565A">
        <w:rPr>
          <w:rFonts w:eastAsia="Calibri" w:cs="Times New Roman"/>
          <w:szCs w:val="24"/>
          <w:lang w:eastAsia="ar-SA"/>
        </w:rPr>
        <w:t>14.</w:t>
      </w:r>
      <w:r w:rsidR="00945B0C">
        <w:rPr>
          <w:rFonts w:eastAsia="Calibri" w:cs="Times New Roman"/>
          <w:szCs w:val="24"/>
          <w:lang w:eastAsia="ar-SA"/>
        </w:rPr>
        <w:t>4</w:t>
      </w:r>
      <w:r w:rsidRPr="007A565A">
        <w:rPr>
          <w:rFonts w:eastAsia="Calibri" w:cs="Times New Roman"/>
          <w:szCs w:val="24"/>
          <w:lang w:eastAsia="ar-SA"/>
        </w:rPr>
        <w:t xml:space="preserve">. darba vidi (kabinetu, darba vietu) uzturēt kārtīgu un lietišķu, tajā nenovietot personiskās lietas, </w:t>
      </w:r>
      <w:r w:rsidR="009106FA" w:rsidRPr="007A565A">
        <w:rPr>
          <w:rFonts w:eastAsia="Calibri" w:cs="Times New Roman"/>
          <w:szCs w:val="24"/>
          <w:lang w:eastAsia="ar-SA"/>
        </w:rPr>
        <w:t>k</w:t>
      </w:r>
      <w:r w:rsidR="009106FA">
        <w:rPr>
          <w:rFonts w:eastAsia="Calibri" w:cs="Times New Roman"/>
          <w:szCs w:val="24"/>
          <w:lang w:eastAsia="ar-SA"/>
        </w:rPr>
        <w:t>as</w:t>
      </w:r>
      <w:r w:rsidR="009106FA" w:rsidRPr="007A565A">
        <w:rPr>
          <w:rFonts w:eastAsia="Calibri" w:cs="Times New Roman"/>
          <w:szCs w:val="24"/>
          <w:lang w:eastAsia="ar-SA"/>
        </w:rPr>
        <w:t xml:space="preserve"> </w:t>
      </w:r>
      <w:r w:rsidRPr="007A565A">
        <w:rPr>
          <w:rFonts w:eastAsia="Calibri" w:cs="Times New Roman"/>
          <w:szCs w:val="24"/>
          <w:lang w:eastAsia="ar-SA"/>
        </w:rPr>
        <w:t>var izraisīt šaubas par Nodarbinātā atbilstību amatam vai radīt maldīgu, negatīvu priekštatu par šo lietu nozīmi. Īpaši tas attiecināms uz darba telpām, kurās ikdienā vai atsevišķos gadījumos pieņem klientus;</w:t>
      </w:r>
    </w:p>
    <w:p w14:paraId="2DC45133" w14:textId="77777777" w:rsidR="007A565A" w:rsidRPr="007A565A" w:rsidRDefault="00735B35" w:rsidP="007A565A">
      <w:pPr>
        <w:widowControl w:val="0"/>
        <w:tabs>
          <w:tab w:val="left" w:pos="567"/>
        </w:tabs>
        <w:suppressAutoHyphens/>
        <w:ind w:firstLine="567"/>
        <w:contextualSpacing/>
        <w:jc w:val="both"/>
        <w:rPr>
          <w:rFonts w:eastAsia="Calibri" w:cs="Times New Roman"/>
          <w:szCs w:val="24"/>
          <w:lang w:eastAsia="ar-SA"/>
        </w:rPr>
      </w:pPr>
      <w:r w:rsidRPr="007A565A">
        <w:rPr>
          <w:rFonts w:eastAsia="Calibri" w:cs="Times New Roman"/>
          <w:szCs w:val="24"/>
          <w:lang w:eastAsia="ar-SA"/>
        </w:rPr>
        <w:t>14.</w:t>
      </w:r>
      <w:r w:rsidR="00666259">
        <w:rPr>
          <w:rFonts w:eastAsia="Calibri" w:cs="Times New Roman"/>
          <w:szCs w:val="24"/>
          <w:lang w:eastAsia="ar-SA"/>
        </w:rPr>
        <w:t>5</w:t>
      </w:r>
      <w:r w:rsidRPr="007A565A">
        <w:rPr>
          <w:rFonts w:eastAsia="Calibri" w:cs="Times New Roman"/>
          <w:szCs w:val="24"/>
          <w:lang w:eastAsia="ar-SA"/>
        </w:rPr>
        <w:t>.  neizmantot kolēģu vai citu personu nezināšanu un kļūdas, prast atzīt un labot savas kļūdas un nepareizu rīcību;</w:t>
      </w:r>
    </w:p>
    <w:p w14:paraId="5F6BE79E" w14:textId="77777777" w:rsidR="007A565A" w:rsidRDefault="00735B35" w:rsidP="007A565A">
      <w:pPr>
        <w:widowControl w:val="0"/>
        <w:tabs>
          <w:tab w:val="left" w:pos="567"/>
        </w:tabs>
        <w:suppressAutoHyphens/>
        <w:ind w:firstLine="567"/>
        <w:contextualSpacing/>
        <w:jc w:val="both"/>
        <w:rPr>
          <w:rFonts w:eastAsia="Calibri" w:cs="Times New Roman"/>
          <w:szCs w:val="24"/>
          <w:lang w:eastAsia="ar-SA"/>
        </w:rPr>
      </w:pPr>
      <w:r w:rsidRPr="007A565A">
        <w:rPr>
          <w:rFonts w:eastAsia="Calibri" w:cs="Times New Roman"/>
          <w:szCs w:val="24"/>
          <w:lang w:eastAsia="ar-SA"/>
        </w:rPr>
        <w:t>14.</w:t>
      </w:r>
      <w:r w:rsidR="00666259">
        <w:rPr>
          <w:rFonts w:eastAsia="Calibri" w:cs="Times New Roman"/>
          <w:szCs w:val="24"/>
          <w:lang w:eastAsia="ar-SA"/>
        </w:rPr>
        <w:t>6</w:t>
      </w:r>
      <w:r w:rsidRPr="007A565A">
        <w:rPr>
          <w:rFonts w:eastAsia="Calibri" w:cs="Times New Roman"/>
          <w:szCs w:val="24"/>
          <w:lang w:eastAsia="ar-SA"/>
        </w:rPr>
        <w:t>. informēt kolēģus par profesionāli aktuālām tēmām un pieredzi, kas varētu būt noderīga arī citiem Nodarbinātajiem;</w:t>
      </w:r>
    </w:p>
    <w:p w14:paraId="49A18D49" w14:textId="77777777" w:rsidR="002B0803" w:rsidRPr="007A565A" w:rsidRDefault="00735B35" w:rsidP="001B0E90">
      <w:pPr>
        <w:widowControl w:val="0"/>
        <w:tabs>
          <w:tab w:val="left" w:pos="851"/>
          <w:tab w:val="left" w:pos="1134"/>
        </w:tabs>
        <w:suppressAutoHyphens/>
        <w:ind w:firstLine="567"/>
        <w:contextualSpacing/>
        <w:jc w:val="both"/>
        <w:rPr>
          <w:rFonts w:eastAsia="Calibri" w:cs="Times New Roman"/>
          <w:szCs w:val="24"/>
          <w:lang w:eastAsia="ar-SA"/>
        </w:rPr>
      </w:pPr>
      <w:r>
        <w:rPr>
          <w:rFonts w:eastAsia="Calibri" w:cs="Times New Roman"/>
          <w:szCs w:val="24"/>
          <w:lang w:eastAsia="ar-SA"/>
        </w:rPr>
        <w:t>14.</w:t>
      </w:r>
      <w:r w:rsidR="00666259">
        <w:rPr>
          <w:rFonts w:eastAsia="Calibri" w:cs="Times New Roman"/>
          <w:szCs w:val="24"/>
          <w:lang w:eastAsia="ar-SA"/>
        </w:rPr>
        <w:t>7</w:t>
      </w:r>
      <w:r>
        <w:rPr>
          <w:rFonts w:eastAsia="Calibri" w:cs="Times New Roman"/>
          <w:szCs w:val="24"/>
          <w:lang w:eastAsia="ar-SA"/>
        </w:rPr>
        <w:t xml:space="preserve">. </w:t>
      </w:r>
      <w:r w:rsidRPr="007A565A">
        <w:rPr>
          <w:rFonts w:eastAsia="Times New Roman" w:cs="Times New Roman"/>
          <w:szCs w:val="24"/>
          <w:lang w:eastAsia="lv-LV"/>
        </w:rPr>
        <w:t>neizmanto</w:t>
      </w:r>
      <w:r>
        <w:rPr>
          <w:rFonts w:eastAsia="Times New Roman" w:cs="Times New Roman"/>
          <w:szCs w:val="24"/>
          <w:lang w:eastAsia="lv-LV"/>
        </w:rPr>
        <w:t>t</w:t>
      </w:r>
      <w:r w:rsidRPr="007A565A">
        <w:rPr>
          <w:rFonts w:eastAsia="Times New Roman" w:cs="Times New Roman"/>
          <w:szCs w:val="24"/>
          <w:lang w:eastAsia="lv-LV"/>
        </w:rPr>
        <w:t xml:space="preserve"> savu dienesta stāvokli ļaunprātīgi, t.sk. neietekmē</w:t>
      </w:r>
      <w:r>
        <w:rPr>
          <w:rFonts w:eastAsia="Times New Roman" w:cs="Times New Roman"/>
          <w:szCs w:val="24"/>
          <w:lang w:eastAsia="lv-LV"/>
        </w:rPr>
        <w:t>t</w:t>
      </w:r>
      <w:r w:rsidRPr="007A565A">
        <w:rPr>
          <w:rFonts w:eastAsia="Times New Roman" w:cs="Times New Roman"/>
          <w:szCs w:val="24"/>
          <w:lang w:eastAsia="lv-LV"/>
        </w:rPr>
        <w:t xml:space="preserve"> citus Nodarbinātos to pienākumu izpildē savās, savu radinieku vai darījumu partneru interesēs.</w:t>
      </w:r>
    </w:p>
    <w:p w14:paraId="55B61125" w14:textId="77777777" w:rsidR="007A565A" w:rsidRPr="007A565A" w:rsidRDefault="00735B35" w:rsidP="007A565A">
      <w:pPr>
        <w:widowControl w:val="0"/>
        <w:tabs>
          <w:tab w:val="left" w:pos="567"/>
        </w:tabs>
        <w:suppressAutoHyphens/>
        <w:ind w:firstLine="567"/>
        <w:jc w:val="both"/>
        <w:rPr>
          <w:rFonts w:eastAsia="Calibri" w:cs="Times New Roman"/>
          <w:szCs w:val="24"/>
          <w:lang w:eastAsia="ar-SA"/>
        </w:rPr>
      </w:pPr>
      <w:r w:rsidRPr="007A565A">
        <w:rPr>
          <w:rFonts w:eastAsia="Calibri" w:cs="Times New Roman"/>
          <w:szCs w:val="24"/>
          <w:lang w:eastAsia="ar-SA"/>
        </w:rPr>
        <w:t>14.</w:t>
      </w:r>
      <w:r w:rsidR="00666259">
        <w:rPr>
          <w:rFonts w:eastAsia="Calibri" w:cs="Times New Roman"/>
          <w:szCs w:val="24"/>
          <w:lang w:eastAsia="ar-SA"/>
        </w:rPr>
        <w:t>8</w:t>
      </w:r>
      <w:r w:rsidRPr="007A565A">
        <w:rPr>
          <w:rFonts w:eastAsia="Calibri" w:cs="Times New Roman"/>
          <w:szCs w:val="24"/>
          <w:lang w:eastAsia="ar-SA"/>
        </w:rPr>
        <w:t xml:space="preserve">. ārpus amata pienākumu pildīšanas rīkoties tā, lai nediskreditētu sevi, savu amatu, Biroju vai valsts pārvaldes prestižu un tēlu, kā arī, lai negūtu priekšrocības no sava amata vai nodarbinātības fakta Birojā. </w:t>
      </w:r>
    </w:p>
    <w:p w14:paraId="44BC9A4C" w14:textId="77777777" w:rsidR="007A565A" w:rsidRPr="007A565A" w:rsidRDefault="007A565A" w:rsidP="007A565A">
      <w:pPr>
        <w:widowControl w:val="0"/>
        <w:tabs>
          <w:tab w:val="left" w:pos="567"/>
        </w:tabs>
        <w:suppressAutoHyphens/>
        <w:ind w:firstLine="567"/>
        <w:jc w:val="both"/>
        <w:rPr>
          <w:rFonts w:eastAsia="Calibri" w:cs="Times New Roman"/>
          <w:szCs w:val="24"/>
          <w:lang w:eastAsia="ar-SA"/>
        </w:rPr>
      </w:pPr>
    </w:p>
    <w:p w14:paraId="127837FE" w14:textId="77777777" w:rsidR="007A565A" w:rsidRPr="007A565A" w:rsidRDefault="00735B35" w:rsidP="007A565A">
      <w:pPr>
        <w:widowControl w:val="0"/>
        <w:tabs>
          <w:tab w:val="left" w:pos="567"/>
          <w:tab w:val="left" w:pos="1276"/>
        </w:tabs>
        <w:suppressAutoHyphens/>
        <w:ind w:firstLine="567"/>
        <w:jc w:val="center"/>
        <w:rPr>
          <w:rFonts w:eastAsia="Calibri" w:cs="Times New Roman"/>
          <w:b/>
          <w:szCs w:val="24"/>
          <w:lang w:eastAsia="ar-SA"/>
        </w:rPr>
      </w:pPr>
      <w:r w:rsidRPr="007A565A">
        <w:rPr>
          <w:rFonts w:eastAsia="Calibri" w:cs="Times New Roman"/>
          <w:b/>
          <w:szCs w:val="24"/>
          <w:lang w:eastAsia="ar-SA"/>
        </w:rPr>
        <w:t>IV.</w:t>
      </w:r>
      <w:bookmarkStart w:id="4" w:name="_Hlk12540069"/>
      <w:r w:rsidRPr="007A565A">
        <w:rPr>
          <w:rFonts w:eastAsia="Calibri" w:cs="Times New Roman"/>
          <w:b/>
          <w:szCs w:val="24"/>
          <w:lang w:eastAsia="ar-SA"/>
        </w:rPr>
        <w:t xml:space="preserve"> Amatu savienošana</w:t>
      </w:r>
      <w:r w:rsidR="00D56271">
        <w:rPr>
          <w:rFonts w:eastAsia="Calibri" w:cs="Times New Roman"/>
          <w:b/>
          <w:szCs w:val="24"/>
          <w:lang w:eastAsia="ar-SA"/>
        </w:rPr>
        <w:t xml:space="preserve"> un</w:t>
      </w:r>
      <w:r w:rsidRPr="007A565A">
        <w:rPr>
          <w:rFonts w:eastAsia="Calibri" w:cs="Times New Roman"/>
          <w:b/>
          <w:szCs w:val="24"/>
          <w:lang w:eastAsia="ar-SA"/>
        </w:rPr>
        <w:t xml:space="preserve"> blakus darb</w:t>
      </w:r>
      <w:r w:rsidR="001818E0">
        <w:rPr>
          <w:rFonts w:eastAsia="Calibri" w:cs="Times New Roman"/>
          <w:b/>
          <w:szCs w:val="24"/>
          <w:lang w:eastAsia="ar-SA"/>
        </w:rPr>
        <w:t>s</w:t>
      </w:r>
      <w:r w:rsidRPr="007A565A">
        <w:rPr>
          <w:rFonts w:eastAsia="Calibri" w:cs="Times New Roman"/>
          <w:b/>
          <w:szCs w:val="24"/>
          <w:lang w:eastAsia="ar-SA"/>
        </w:rPr>
        <w:t xml:space="preserve"> </w:t>
      </w:r>
      <w:bookmarkEnd w:id="4"/>
    </w:p>
    <w:p w14:paraId="2908D1B5" w14:textId="77777777" w:rsidR="007F3360" w:rsidRDefault="007F3360" w:rsidP="00666259">
      <w:pPr>
        <w:widowControl w:val="0"/>
        <w:tabs>
          <w:tab w:val="left" w:pos="567"/>
          <w:tab w:val="left" w:pos="1134"/>
          <w:tab w:val="left" w:pos="1276"/>
        </w:tabs>
        <w:suppressAutoHyphens/>
        <w:ind w:firstLine="567"/>
        <w:contextualSpacing/>
        <w:jc w:val="both"/>
        <w:rPr>
          <w:rFonts w:cs="Times New Roman"/>
          <w:bCs/>
          <w:szCs w:val="24"/>
        </w:rPr>
      </w:pPr>
    </w:p>
    <w:p w14:paraId="5261DCB4" w14:textId="77777777" w:rsidR="002D36A3" w:rsidRPr="002D36A3" w:rsidRDefault="00735B35" w:rsidP="00666259">
      <w:pPr>
        <w:pStyle w:val="ListParagraph"/>
        <w:widowControl w:val="0"/>
        <w:numPr>
          <w:ilvl w:val="0"/>
          <w:numId w:val="3"/>
        </w:numPr>
        <w:tabs>
          <w:tab w:val="left" w:pos="567"/>
          <w:tab w:val="left" w:pos="1134"/>
        </w:tabs>
        <w:suppressAutoHyphens/>
        <w:ind w:left="0" w:firstLine="567"/>
        <w:jc w:val="both"/>
        <w:rPr>
          <w:rFonts w:eastAsia="Calibri" w:cs="Times New Roman"/>
          <w:bCs/>
          <w:szCs w:val="24"/>
          <w:lang w:eastAsia="ar-SA"/>
        </w:rPr>
      </w:pPr>
      <w:r w:rsidRPr="00666259">
        <w:rPr>
          <w:rFonts w:cs="Times New Roman"/>
          <w:bCs/>
          <w:szCs w:val="24"/>
        </w:rPr>
        <w:t>Nodarbinātā, kas ir valsts amatpersona, amatu savienošanas un ienākumu gūšanas ierobežojumus nosaka ārējais normatīvais akts par interešu konflikta novēršanu (turpmāk – speciālais regulējums).</w:t>
      </w:r>
      <w:r w:rsidR="007F3360" w:rsidRPr="00666259">
        <w:rPr>
          <w:rFonts w:cs="Times New Roman"/>
          <w:bCs/>
          <w:szCs w:val="24"/>
        </w:rPr>
        <w:t xml:space="preserve"> </w:t>
      </w:r>
    </w:p>
    <w:p w14:paraId="0F5CB7F7" w14:textId="77777777" w:rsidR="002B33D9" w:rsidRPr="00666259" w:rsidRDefault="00735B35" w:rsidP="00666259">
      <w:pPr>
        <w:pStyle w:val="ListParagraph"/>
        <w:widowControl w:val="0"/>
        <w:numPr>
          <w:ilvl w:val="0"/>
          <w:numId w:val="3"/>
        </w:numPr>
        <w:tabs>
          <w:tab w:val="left" w:pos="567"/>
          <w:tab w:val="left" w:pos="1134"/>
        </w:tabs>
        <w:suppressAutoHyphens/>
        <w:ind w:left="0" w:firstLine="567"/>
        <w:jc w:val="both"/>
        <w:rPr>
          <w:rFonts w:eastAsia="Calibri" w:cs="Times New Roman"/>
          <w:bCs/>
          <w:szCs w:val="24"/>
          <w:lang w:eastAsia="ar-SA"/>
        </w:rPr>
      </w:pPr>
      <w:r w:rsidRPr="00666259">
        <w:rPr>
          <w:rFonts w:eastAsia="Calibri" w:cs="Times New Roman"/>
          <w:bCs/>
          <w:szCs w:val="24"/>
          <w:lang w:eastAsia="ar-SA"/>
        </w:rPr>
        <w:t xml:space="preserve">Nodarbinātais </w:t>
      </w:r>
      <w:r w:rsidR="00211BEA" w:rsidRPr="00666259">
        <w:rPr>
          <w:rFonts w:eastAsia="Calibri" w:cs="Times New Roman"/>
          <w:bCs/>
          <w:szCs w:val="24"/>
          <w:lang w:eastAsia="ar-SA"/>
        </w:rPr>
        <w:t xml:space="preserve"> </w:t>
      </w:r>
      <w:r w:rsidRPr="00666259">
        <w:rPr>
          <w:rFonts w:eastAsia="Calibri" w:cs="Times New Roman"/>
          <w:bCs/>
          <w:szCs w:val="24"/>
          <w:lang w:eastAsia="ar-SA"/>
        </w:rPr>
        <w:t>atbild par speciālajā regulējumā un Noteikumos ietverto amatu savienošanas</w:t>
      </w:r>
      <w:r w:rsidR="00982399" w:rsidRPr="00666259">
        <w:rPr>
          <w:rFonts w:eastAsia="Calibri" w:cs="Times New Roman"/>
          <w:bCs/>
          <w:szCs w:val="24"/>
          <w:lang w:eastAsia="ar-SA"/>
        </w:rPr>
        <w:t xml:space="preserve"> vai</w:t>
      </w:r>
      <w:r w:rsidRPr="00666259">
        <w:rPr>
          <w:rFonts w:eastAsia="Calibri" w:cs="Times New Roman"/>
          <w:bCs/>
          <w:szCs w:val="24"/>
          <w:lang w:eastAsia="ar-SA"/>
        </w:rPr>
        <w:t xml:space="preserve"> blakus darba veikšanas un ienākumu gūšanas </w:t>
      </w:r>
      <w:r w:rsidR="00982399" w:rsidRPr="00666259">
        <w:rPr>
          <w:rFonts w:eastAsia="Calibri" w:cs="Times New Roman"/>
          <w:bCs/>
          <w:szCs w:val="24"/>
          <w:lang w:eastAsia="ar-SA"/>
        </w:rPr>
        <w:t>prasīb</w:t>
      </w:r>
      <w:r w:rsidR="00211BEA" w:rsidRPr="00666259">
        <w:rPr>
          <w:rFonts w:eastAsia="Calibri" w:cs="Times New Roman"/>
          <w:bCs/>
          <w:szCs w:val="24"/>
          <w:lang w:eastAsia="ar-SA"/>
        </w:rPr>
        <w:t>u ievērošanu</w:t>
      </w:r>
      <w:r w:rsidRPr="00666259">
        <w:rPr>
          <w:rFonts w:eastAsia="Calibri" w:cs="Times New Roman"/>
          <w:bCs/>
          <w:szCs w:val="24"/>
          <w:lang w:eastAsia="ar-SA"/>
        </w:rPr>
        <w:t>.</w:t>
      </w:r>
      <w:r w:rsidRPr="002B33D9">
        <w:t xml:space="preserve"> </w:t>
      </w:r>
    </w:p>
    <w:p w14:paraId="730A38A6" w14:textId="77777777" w:rsidR="007A565A" w:rsidRPr="007A565A" w:rsidRDefault="00735B35" w:rsidP="00666259">
      <w:pPr>
        <w:widowControl w:val="0"/>
        <w:numPr>
          <w:ilvl w:val="0"/>
          <w:numId w:val="3"/>
        </w:numPr>
        <w:tabs>
          <w:tab w:val="left" w:pos="567"/>
          <w:tab w:val="left" w:pos="1134"/>
        </w:tabs>
        <w:suppressAutoHyphens/>
        <w:ind w:left="0" w:firstLine="567"/>
        <w:contextualSpacing/>
        <w:jc w:val="both"/>
        <w:rPr>
          <w:rFonts w:eastAsia="Calibri" w:cs="Times New Roman"/>
          <w:bCs/>
          <w:szCs w:val="24"/>
          <w:lang w:eastAsia="ar-SA"/>
        </w:rPr>
      </w:pPr>
      <w:r w:rsidRPr="007A565A">
        <w:rPr>
          <w:rFonts w:eastAsia="Calibri" w:cs="Times New Roman"/>
          <w:bCs/>
          <w:szCs w:val="24"/>
          <w:lang w:eastAsia="ar-SA"/>
        </w:rPr>
        <w:t>Nodarbinātā pienākums ir nodrošināt, ka:</w:t>
      </w:r>
    </w:p>
    <w:p w14:paraId="6A2C21CD" w14:textId="77777777" w:rsidR="007A565A" w:rsidRPr="007A565A" w:rsidRDefault="00735B35" w:rsidP="007A565A">
      <w:pPr>
        <w:tabs>
          <w:tab w:val="left" w:pos="567"/>
          <w:tab w:val="left" w:pos="1276"/>
        </w:tabs>
        <w:ind w:firstLine="567"/>
        <w:jc w:val="both"/>
        <w:rPr>
          <w:rFonts w:cs="Times New Roman"/>
          <w:bCs/>
          <w:szCs w:val="24"/>
        </w:rPr>
      </w:pPr>
      <w:bookmarkStart w:id="5" w:name="_Hlk12536158"/>
      <w:r w:rsidRPr="007A565A">
        <w:rPr>
          <w:rFonts w:cs="Times New Roman"/>
          <w:bCs/>
          <w:szCs w:val="24"/>
        </w:rPr>
        <w:t>1</w:t>
      </w:r>
      <w:r w:rsidR="002D36A3">
        <w:rPr>
          <w:rFonts w:cs="Times New Roman"/>
          <w:bCs/>
          <w:szCs w:val="24"/>
        </w:rPr>
        <w:t>7</w:t>
      </w:r>
      <w:r w:rsidRPr="007A565A">
        <w:rPr>
          <w:rFonts w:cs="Times New Roman"/>
          <w:bCs/>
          <w:szCs w:val="24"/>
        </w:rPr>
        <w:t xml:space="preserve">.1.  valsts amatpersonas amatu Birojā savieno </w:t>
      </w:r>
      <w:bookmarkEnd w:id="5"/>
      <w:r w:rsidRPr="007A565A">
        <w:rPr>
          <w:rFonts w:cs="Times New Roman"/>
          <w:bCs/>
          <w:szCs w:val="24"/>
        </w:rPr>
        <w:t>ne vairāk kā ar diviem (ja vien uz tiem neattiecas  speciālajā regulējumā paredzētie izņēmumi) citiem algotiem vai citādi atlīdzinātiem valsts amatpersonas amatiem vai amatiem citas publiskās personas institūcijā, ievērojot, ka šī amatu savienošana nerada interešu konfliktu, ētikas normu pārkāpumu vai netraucē tiešo amata pienākumu izpildei;</w:t>
      </w:r>
    </w:p>
    <w:p w14:paraId="3A19AC16" w14:textId="77777777" w:rsidR="007A565A" w:rsidRPr="007A565A" w:rsidRDefault="00735B35" w:rsidP="007A565A">
      <w:pPr>
        <w:widowControl w:val="0"/>
        <w:tabs>
          <w:tab w:val="left" w:pos="567"/>
          <w:tab w:val="left" w:pos="1276"/>
        </w:tabs>
        <w:suppressAutoHyphens/>
        <w:ind w:firstLine="567"/>
        <w:contextualSpacing/>
        <w:jc w:val="both"/>
        <w:rPr>
          <w:rFonts w:eastAsia="Calibri" w:cs="Times New Roman"/>
          <w:bCs/>
          <w:szCs w:val="24"/>
          <w:lang w:eastAsia="ar-SA"/>
        </w:rPr>
      </w:pPr>
      <w:r w:rsidRPr="007A565A">
        <w:rPr>
          <w:rFonts w:eastAsia="Calibri" w:cs="Times New Roman"/>
          <w:bCs/>
          <w:szCs w:val="24"/>
          <w:lang w:eastAsia="ar-SA"/>
        </w:rPr>
        <w:t>1</w:t>
      </w:r>
      <w:r w:rsidR="002D36A3">
        <w:rPr>
          <w:rFonts w:eastAsia="Calibri" w:cs="Times New Roman"/>
          <w:bCs/>
          <w:szCs w:val="24"/>
          <w:lang w:eastAsia="ar-SA"/>
        </w:rPr>
        <w:t>7</w:t>
      </w:r>
      <w:r w:rsidRPr="007A565A">
        <w:rPr>
          <w:rFonts w:eastAsia="Calibri" w:cs="Times New Roman"/>
          <w:bCs/>
          <w:szCs w:val="24"/>
          <w:lang w:eastAsia="ar-SA"/>
        </w:rPr>
        <w:t>.2. valsts amatpersonas amatu Birojā savieno ar citu amatu Birojā, ievērojot, ka šī amatu savienošana nerada interešu konfliktu, ētikas normu pārkāpumu vai netraucē tiešo amata pienākumu izpildei;</w:t>
      </w:r>
    </w:p>
    <w:p w14:paraId="05EB9014" w14:textId="77777777" w:rsidR="007A565A" w:rsidRPr="007A565A" w:rsidRDefault="00735B35" w:rsidP="007A565A">
      <w:pPr>
        <w:widowControl w:val="0"/>
        <w:tabs>
          <w:tab w:val="left" w:pos="567"/>
          <w:tab w:val="left" w:pos="1276"/>
        </w:tabs>
        <w:suppressAutoHyphens/>
        <w:ind w:firstLine="567"/>
        <w:contextualSpacing/>
        <w:jc w:val="both"/>
        <w:rPr>
          <w:rFonts w:eastAsia="Calibri" w:cs="Times New Roman"/>
          <w:bCs/>
          <w:szCs w:val="24"/>
          <w:lang w:eastAsia="ar-SA"/>
        </w:rPr>
      </w:pPr>
      <w:r w:rsidRPr="007A565A">
        <w:rPr>
          <w:rFonts w:eastAsia="Calibri" w:cs="Times New Roman"/>
          <w:bCs/>
          <w:szCs w:val="24"/>
          <w:lang w:eastAsia="ar-SA"/>
        </w:rPr>
        <w:t>1</w:t>
      </w:r>
      <w:r w:rsidR="002D36A3">
        <w:rPr>
          <w:rFonts w:eastAsia="Calibri" w:cs="Times New Roman"/>
          <w:bCs/>
          <w:szCs w:val="24"/>
          <w:lang w:eastAsia="ar-SA"/>
        </w:rPr>
        <w:t>7</w:t>
      </w:r>
      <w:r w:rsidRPr="007A565A">
        <w:rPr>
          <w:rFonts w:eastAsia="Calibri" w:cs="Times New Roman"/>
          <w:bCs/>
          <w:szCs w:val="24"/>
          <w:lang w:eastAsia="ar-SA"/>
        </w:rPr>
        <w:t xml:space="preserve">.3 . valsts amatpersonas amatu Birojā savieno ar </w:t>
      </w:r>
      <w:bookmarkStart w:id="6" w:name="_Hlk12540612"/>
      <w:r w:rsidRPr="007A565A">
        <w:rPr>
          <w:rFonts w:eastAsia="Calibri" w:cs="Times New Roman"/>
          <w:bCs/>
          <w:szCs w:val="24"/>
          <w:lang w:eastAsia="ar-SA"/>
        </w:rPr>
        <w:t>amatu, kuru tas ieņem saskaņā ar likumu, Saeimas apstiprinātajiem starptautiskajiem līgumiem, Ministru kabineta noteikumiem un rīkojumiem, ievērojot, ka šī amatu savienošana neapdraud Nodarbinātā kā valsts amatpersonas vai Biroja patstāvību;</w:t>
      </w:r>
    </w:p>
    <w:p w14:paraId="3902F8B4" w14:textId="77777777" w:rsidR="007A565A" w:rsidRPr="007A565A" w:rsidRDefault="00735B35" w:rsidP="007A565A">
      <w:pPr>
        <w:widowControl w:val="0"/>
        <w:tabs>
          <w:tab w:val="left" w:pos="567"/>
          <w:tab w:val="left" w:pos="1276"/>
        </w:tabs>
        <w:suppressAutoHyphens/>
        <w:ind w:firstLine="567"/>
        <w:contextualSpacing/>
        <w:jc w:val="both"/>
        <w:rPr>
          <w:rFonts w:eastAsia="Calibri" w:cs="Times New Roman"/>
          <w:bCs/>
          <w:szCs w:val="24"/>
          <w:lang w:eastAsia="ar-SA"/>
        </w:rPr>
      </w:pPr>
      <w:r w:rsidRPr="007A565A">
        <w:rPr>
          <w:rFonts w:eastAsia="Calibri" w:cs="Times New Roman"/>
          <w:bCs/>
          <w:szCs w:val="24"/>
          <w:lang w:eastAsia="ar-SA"/>
        </w:rPr>
        <w:t>1</w:t>
      </w:r>
      <w:r w:rsidR="002D36A3">
        <w:rPr>
          <w:rFonts w:eastAsia="Calibri" w:cs="Times New Roman"/>
          <w:bCs/>
          <w:szCs w:val="24"/>
          <w:lang w:eastAsia="ar-SA"/>
        </w:rPr>
        <w:t>7</w:t>
      </w:r>
      <w:r w:rsidRPr="007A565A">
        <w:rPr>
          <w:rFonts w:eastAsia="Calibri" w:cs="Times New Roman"/>
          <w:bCs/>
          <w:szCs w:val="24"/>
          <w:lang w:eastAsia="ar-SA"/>
        </w:rPr>
        <w:t xml:space="preserve">.4. valsts amatpersonas amatu Birojā savienojot ar tādu speciālajā regulējuma noteikto </w:t>
      </w:r>
      <w:bookmarkStart w:id="7" w:name="_Hlk12536803"/>
      <w:r w:rsidRPr="007A565A">
        <w:rPr>
          <w:rFonts w:eastAsia="Calibri" w:cs="Times New Roman"/>
          <w:bCs/>
          <w:szCs w:val="24"/>
          <w:lang w:eastAsia="ar-SA"/>
        </w:rPr>
        <w:t xml:space="preserve">amatu, pilnvarojuma, uzņēmuma līguma izpildi, t.sk. pedagoga, zinātnieka, ārsta, profesionāla sportista vai radošo darbu, vai savienojot ar saimnieciskās darbības veikšanu, kurai nav jāsaņem rakstiska atļauja no Biroja, </w:t>
      </w:r>
      <w:bookmarkEnd w:id="7"/>
      <w:r w:rsidRPr="007A565A">
        <w:rPr>
          <w:rFonts w:eastAsia="Calibri" w:cs="Times New Roman"/>
          <w:bCs/>
          <w:szCs w:val="24"/>
          <w:lang w:eastAsia="ar-SA"/>
        </w:rPr>
        <w:t>informē Biroju par šādu amatu savienošanu, vienlaicīgi ievērojot, lai šī amatu savienošana nerada interešu konfliktu, ētikas normu pārkāpumu vai netraucē tiešo amata pienākumu izpildei;</w:t>
      </w:r>
    </w:p>
    <w:bookmarkEnd w:id="6"/>
    <w:p w14:paraId="420BD606" w14:textId="77777777" w:rsidR="007A565A" w:rsidRPr="007A565A" w:rsidRDefault="00735B35" w:rsidP="007A565A">
      <w:pPr>
        <w:widowControl w:val="0"/>
        <w:tabs>
          <w:tab w:val="left" w:pos="567"/>
          <w:tab w:val="left" w:pos="1276"/>
        </w:tabs>
        <w:suppressAutoHyphens/>
        <w:ind w:firstLine="567"/>
        <w:contextualSpacing/>
        <w:jc w:val="both"/>
        <w:rPr>
          <w:rFonts w:eastAsia="Calibri" w:cs="Times New Roman"/>
          <w:bCs/>
          <w:szCs w:val="24"/>
          <w:lang w:eastAsia="ar-SA"/>
        </w:rPr>
      </w:pPr>
      <w:r w:rsidRPr="007A565A">
        <w:rPr>
          <w:rFonts w:eastAsia="Calibri" w:cs="Times New Roman"/>
          <w:bCs/>
          <w:szCs w:val="24"/>
          <w:lang w:eastAsia="ar-SA"/>
        </w:rPr>
        <w:t>1</w:t>
      </w:r>
      <w:r w:rsidR="002D36A3">
        <w:rPr>
          <w:rFonts w:eastAsia="Calibri" w:cs="Times New Roman"/>
          <w:bCs/>
          <w:szCs w:val="24"/>
          <w:lang w:eastAsia="ar-SA"/>
        </w:rPr>
        <w:t>7</w:t>
      </w:r>
      <w:r w:rsidRPr="007A565A">
        <w:rPr>
          <w:rFonts w:eastAsia="Calibri" w:cs="Times New Roman"/>
          <w:bCs/>
          <w:szCs w:val="24"/>
          <w:lang w:eastAsia="ar-SA"/>
        </w:rPr>
        <w:t xml:space="preserve">.5. valsts amatpersonas amatu Birojā savienojot ar amatu, pilnvarojuma, uzņēmuma līguma </w:t>
      </w:r>
      <w:r w:rsidR="002D36A3">
        <w:rPr>
          <w:rFonts w:eastAsia="Calibri" w:cs="Times New Roman"/>
          <w:bCs/>
          <w:szCs w:val="24"/>
          <w:lang w:eastAsia="ar-SA"/>
        </w:rPr>
        <w:t>i</w:t>
      </w:r>
      <w:r w:rsidRPr="007A565A">
        <w:rPr>
          <w:rFonts w:eastAsia="Calibri" w:cs="Times New Roman"/>
          <w:bCs/>
          <w:szCs w:val="24"/>
          <w:lang w:eastAsia="ar-SA"/>
        </w:rPr>
        <w:t>zpildi vai ar saimnieciskās darbības veikšanu, kurai ir jāsaņem rakstiska atļauja no Biroja, savlaicīgi iesniedz Biroja atbildīgajai struktūrvienībai iesniegumu par amatu savienošanas atļaujas izsniegšanu;</w:t>
      </w:r>
    </w:p>
    <w:p w14:paraId="5B1E8CB4" w14:textId="77777777" w:rsidR="007A565A" w:rsidRDefault="00735B35" w:rsidP="007A565A">
      <w:pPr>
        <w:widowControl w:val="0"/>
        <w:tabs>
          <w:tab w:val="left" w:pos="567"/>
          <w:tab w:val="left" w:pos="1276"/>
        </w:tabs>
        <w:suppressAutoHyphens/>
        <w:ind w:firstLine="567"/>
        <w:contextualSpacing/>
        <w:jc w:val="both"/>
        <w:rPr>
          <w:rFonts w:eastAsia="Calibri" w:cs="Times New Roman"/>
          <w:bCs/>
          <w:szCs w:val="24"/>
          <w:lang w:eastAsia="ar-SA"/>
        </w:rPr>
      </w:pPr>
      <w:r w:rsidRPr="007A565A">
        <w:rPr>
          <w:rFonts w:eastAsia="Calibri" w:cs="Times New Roman"/>
          <w:bCs/>
          <w:szCs w:val="24"/>
          <w:lang w:eastAsia="ar-SA"/>
        </w:rPr>
        <w:t>1</w:t>
      </w:r>
      <w:r w:rsidR="002D36A3">
        <w:rPr>
          <w:rFonts w:eastAsia="Calibri" w:cs="Times New Roman"/>
          <w:bCs/>
          <w:szCs w:val="24"/>
          <w:lang w:eastAsia="ar-SA"/>
        </w:rPr>
        <w:t>7</w:t>
      </w:r>
      <w:r w:rsidRPr="007A565A">
        <w:rPr>
          <w:rFonts w:eastAsia="Calibri" w:cs="Times New Roman"/>
          <w:bCs/>
          <w:szCs w:val="24"/>
          <w:lang w:eastAsia="ar-SA"/>
        </w:rPr>
        <w:t>.6. darbinieka amatu Birojā savienojot ar citu darbu uz darba līguma vai uzņēmuma līguma pamata, ja darba līgumā nav noteikts pretējais, savlaicīgi iesniedz Biroja atbildīgajai struktūrvienībai iesniegumu par blakus darba veikšanu.</w:t>
      </w:r>
    </w:p>
    <w:p w14:paraId="3E08BE24" w14:textId="77777777" w:rsidR="007A565A" w:rsidRPr="007A565A" w:rsidRDefault="00735B35" w:rsidP="00666259">
      <w:pPr>
        <w:widowControl w:val="0"/>
        <w:tabs>
          <w:tab w:val="left" w:pos="567"/>
          <w:tab w:val="left" w:pos="1276"/>
        </w:tabs>
        <w:suppressAutoHyphens/>
        <w:ind w:firstLine="567"/>
        <w:contextualSpacing/>
        <w:jc w:val="both"/>
        <w:rPr>
          <w:rFonts w:eastAsia="Calibri" w:cs="Times New Roman"/>
          <w:bCs/>
          <w:szCs w:val="24"/>
          <w:lang w:eastAsia="ar-SA"/>
        </w:rPr>
      </w:pPr>
      <w:r w:rsidRPr="007A565A">
        <w:rPr>
          <w:rFonts w:eastAsia="Calibri" w:cs="Times New Roman"/>
          <w:bCs/>
          <w:szCs w:val="24"/>
          <w:lang w:eastAsia="ar-SA"/>
        </w:rPr>
        <w:t xml:space="preserve"> </w:t>
      </w:r>
    </w:p>
    <w:p w14:paraId="7073425E" w14:textId="77777777" w:rsidR="007A565A" w:rsidRPr="007A565A" w:rsidRDefault="00735B35" w:rsidP="00674A49">
      <w:pPr>
        <w:widowControl w:val="0"/>
        <w:tabs>
          <w:tab w:val="left" w:pos="567"/>
        </w:tabs>
        <w:suppressAutoHyphens/>
        <w:ind w:firstLine="567"/>
        <w:jc w:val="center"/>
        <w:rPr>
          <w:rFonts w:eastAsia="Calibri" w:cs="Times New Roman"/>
          <w:b/>
          <w:szCs w:val="24"/>
          <w:lang w:eastAsia="ar-SA"/>
        </w:rPr>
      </w:pPr>
      <w:r w:rsidRPr="007A565A">
        <w:rPr>
          <w:rFonts w:eastAsia="Calibri" w:cs="Times New Roman"/>
          <w:b/>
          <w:szCs w:val="24"/>
          <w:lang w:eastAsia="ar-SA"/>
        </w:rPr>
        <w:lastRenderedPageBreak/>
        <w:t xml:space="preserve">V. </w:t>
      </w:r>
      <w:r w:rsidR="00E8237A">
        <w:rPr>
          <w:rFonts w:eastAsia="Calibri" w:cs="Times New Roman"/>
          <w:b/>
          <w:szCs w:val="24"/>
          <w:lang w:eastAsia="ar-SA"/>
        </w:rPr>
        <w:t>A</w:t>
      </w:r>
      <w:r w:rsidRPr="007A565A">
        <w:rPr>
          <w:rFonts w:eastAsia="Calibri" w:cs="Times New Roman"/>
          <w:b/>
          <w:szCs w:val="24"/>
          <w:lang w:eastAsia="ar-SA"/>
        </w:rPr>
        <w:t xml:space="preserve">matu savienošanas </w:t>
      </w:r>
      <w:r w:rsidR="001871D7">
        <w:rPr>
          <w:rFonts w:eastAsia="Calibri" w:cs="Times New Roman"/>
          <w:b/>
          <w:szCs w:val="24"/>
          <w:lang w:eastAsia="ar-SA"/>
        </w:rPr>
        <w:t>vai</w:t>
      </w:r>
      <w:r w:rsidR="001871D7" w:rsidRPr="007A565A">
        <w:rPr>
          <w:rFonts w:eastAsia="Calibri" w:cs="Times New Roman"/>
          <w:b/>
          <w:szCs w:val="24"/>
          <w:lang w:eastAsia="ar-SA"/>
        </w:rPr>
        <w:t xml:space="preserve"> </w:t>
      </w:r>
      <w:r w:rsidRPr="007A565A">
        <w:rPr>
          <w:rFonts w:eastAsia="Calibri" w:cs="Times New Roman"/>
          <w:b/>
          <w:szCs w:val="24"/>
          <w:lang w:eastAsia="ar-SA"/>
        </w:rPr>
        <w:t>blakus darba veikšanas atļaujas saņemšana</w:t>
      </w:r>
    </w:p>
    <w:p w14:paraId="10C60171" w14:textId="77777777" w:rsidR="007A565A" w:rsidRPr="007A565A" w:rsidRDefault="007A565A" w:rsidP="007A565A">
      <w:pPr>
        <w:widowControl w:val="0"/>
        <w:tabs>
          <w:tab w:val="left" w:pos="567"/>
        </w:tabs>
        <w:suppressAutoHyphens/>
        <w:ind w:firstLine="567"/>
        <w:jc w:val="both"/>
        <w:rPr>
          <w:rFonts w:eastAsia="Calibri" w:cs="Times New Roman"/>
          <w:bCs/>
          <w:szCs w:val="24"/>
          <w:lang w:eastAsia="ar-SA"/>
        </w:rPr>
      </w:pPr>
    </w:p>
    <w:p w14:paraId="1732181B" w14:textId="77777777" w:rsidR="007A565A" w:rsidRPr="007F3360" w:rsidRDefault="00735B35" w:rsidP="007F3360">
      <w:pPr>
        <w:pStyle w:val="ListParagraph"/>
        <w:widowControl w:val="0"/>
        <w:numPr>
          <w:ilvl w:val="0"/>
          <w:numId w:val="3"/>
        </w:numPr>
        <w:tabs>
          <w:tab w:val="left" w:pos="851"/>
          <w:tab w:val="left" w:pos="993"/>
        </w:tabs>
        <w:suppressAutoHyphens/>
        <w:ind w:left="0" w:firstLine="567"/>
        <w:jc w:val="both"/>
        <w:rPr>
          <w:rFonts w:eastAsia="Calibri" w:cs="Times New Roman"/>
          <w:bCs/>
          <w:szCs w:val="24"/>
          <w:lang w:eastAsia="ar-SA"/>
        </w:rPr>
      </w:pPr>
      <w:bookmarkStart w:id="8" w:name="_Hlk12544280"/>
      <w:r w:rsidRPr="007F3360">
        <w:rPr>
          <w:rFonts w:eastAsia="Calibri" w:cs="Times New Roman"/>
          <w:bCs/>
          <w:szCs w:val="24"/>
          <w:lang w:eastAsia="ar-SA"/>
        </w:rPr>
        <w:t>Nodarbinātais Noteikumu 1</w:t>
      </w:r>
      <w:r w:rsidR="002D36A3">
        <w:rPr>
          <w:rFonts w:eastAsia="Calibri" w:cs="Times New Roman"/>
          <w:bCs/>
          <w:szCs w:val="24"/>
          <w:lang w:eastAsia="ar-SA"/>
        </w:rPr>
        <w:t>7</w:t>
      </w:r>
      <w:r w:rsidRPr="007F3360">
        <w:rPr>
          <w:rFonts w:eastAsia="Calibri" w:cs="Times New Roman"/>
          <w:bCs/>
          <w:szCs w:val="24"/>
          <w:lang w:eastAsia="ar-SA"/>
        </w:rPr>
        <w:t xml:space="preserve">.4.apakšpunktā minētajā amatu savienošanas gadījumā, </w:t>
      </w:r>
      <w:r w:rsidR="001D4886" w:rsidRPr="007F3360">
        <w:rPr>
          <w:rFonts w:eastAsia="Calibri" w:cs="Times New Roman"/>
          <w:bCs/>
          <w:szCs w:val="24"/>
          <w:lang w:eastAsia="ar-SA"/>
        </w:rPr>
        <w:t xml:space="preserve">kad </w:t>
      </w:r>
      <w:r w:rsidRPr="007F3360">
        <w:rPr>
          <w:rFonts w:eastAsia="Calibri" w:cs="Times New Roman"/>
          <w:bCs/>
          <w:szCs w:val="24"/>
          <w:lang w:eastAsia="ar-SA"/>
        </w:rPr>
        <w:t xml:space="preserve">nav jāsaņem </w:t>
      </w:r>
      <w:r w:rsidR="00782298" w:rsidRPr="007F3360">
        <w:rPr>
          <w:rFonts w:eastAsia="Calibri" w:cs="Times New Roman"/>
          <w:bCs/>
          <w:szCs w:val="24"/>
          <w:lang w:eastAsia="ar-SA"/>
        </w:rPr>
        <w:t xml:space="preserve">Biroja </w:t>
      </w:r>
      <w:r w:rsidR="00112A88" w:rsidRPr="007F3360">
        <w:rPr>
          <w:rFonts w:eastAsia="Calibri" w:cs="Times New Roman"/>
          <w:bCs/>
          <w:szCs w:val="24"/>
          <w:lang w:eastAsia="ar-SA"/>
        </w:rPr>
        <w:t xml:space="preserve">rakstveida </w:t>
      </w:r>
      <w:r w:rsidRPr="007F3360">
        <w:rPr>
          <w:rFonts w:eastAsia="Calibri" w:cs="Times New Roman"/>
          <w:bCs/>
          <w:szCs w:val="24"/>
          <w:lang w:eastAsia="ar-SA"/>
        </w:rPr>
        <w:t xml:space="preserve">atļauja, </w:t>
      </w:r>
      <w:bookmarkEnd w:id="8"/>
      <w:r w:rsidRPr="007F3360">
        <w:rPr>
          <w:rFonts w:eastAsia="Calibri" w:cs="Times New Roman"/>
          <w:bCs/>
          <w:szCs w:val="24"/>
          <w:lang w:eastAsia="ar-SA"/>
        </w:rPr>
        <w:t xml:space="preserve">10 darba dienu laikā pēc amatu savienošanas uzsākšanas </w:t>
      </w:r>
      <w:r w:rsidR="005F360E" w:rsidRPr="007F3360">
        <w:rPr>
          <w:rFonts w:eastAsia="Calibri" w:cs="Times New Roman"/>
          <w:bCs/>
          <w:szCs w:val="24"/>
          <w:lang w:eastAsia="ar-SA"/>
        </w:rPr>
        <w:t>informē Biroju, DVS uzdodot uzdevumu “vizēt” struktūrvienības vadītājam,</w:t>
      </w:r>
      <w:r w:rsidRPr="007F3360">
        <w:rPr>
          <w:rFonts w:eastAsia="Calibri" w:cs="Times New Roman"/>
          <w:bCs/>
          <w:szCs w:val="24"/>
          <w:lang w:eastAsia="ar-SA"/>
        </w:rPr>
        <w:t xml:space="preserve"> par amatu savienošanas faktu, </w:t>
      </w:r>
      <w:r w:rsidR="00A72E59" w:rsidRPr="007F3360">
        <w:rPr>
          <w:rFonts w:eastAsia="Calibri" w:cs="Times New Roman"/>
          <w:bCs/>
          <w:szCs w:val="24"/>
          <w:lang w:eastAsia="ar-SA"/>
        </w:rPr>
        <w:t xml:space="preserve">t.sk. </w:t>
      </w:r>
      <w:r w:rsidR="001B6490" w:rsidRPr="007F3360">
        <w:rPr>
          <w:rFonts w:eastAsia="Calibri" w:cs="Times New Roman"/>
          <w:bCs/>
          <w:szCs w:val="24"/>
          <w:lang w:eastAsia="ar-SA"/>
        </w:rPr>
        <w:t xml:space="preserve">norāda </w:t>
      </w:r>
      <w:r w:rsidRPr="007F3360">
        <w:rPr>
          <w:rFonts w:eastAsia="Calibri" w:cs="Times New Roman"/>
          <w:bCs/>
          <w:szCs w:val="24"/>
          <w:lang w:eastAsia="ar-SA"/>
        </w:rPr>
        <w:t>ieņemamo amatu un amata devēju (pilnvarojuma devēju, uzņēmuma līguma otru pusi), galven</w:t>
      </w:r>
      <w:r w:rsidR="00962E7B" w:rsidRPr="007F3360">
        <w:rPr>
          <w:rFonts w:eastAsia="Calibri" w:cs="Times New Roman"/>
          <w:bCs/>
          <w:szCs w:val="24"/>
          <w:lang w:eastAsia="ar-SA"/>
        </w:rPr>
        <w:t>os</w:t>
      </w:r>
      <w:r w:rsidR="00A72E59" w:rsidRPr="007F3360">
        <w:rPr>
          <w:rFonts w:eastAsia="Calibri" w:cs="Times New Roman"/>
          <w:bCs/>
          <w:szCs w:val="24"/>
          <w:lang w:eastAsia="ar-SA"/>
        </w:rPr>
        <w:t xml:space="preserve"> amata vai darba</w:t>
      </w:r>
      <w:r w:rsidRPr="007F3360">
        <w:rPr>
          <w:rFonts w:eastAsia="Calibri" w:cs="Times New Roman"/>
          <w:bCs/>
          <w:szCs w:val="24"/>
          <w:lang w:eastAsia="ar-SA"/>
        </w:rPr>
        <w:t xml:space="preserve"> pienākum</w:t>
      </w:r>
      <w:r w:rsidR="00962E7B" w:rsidRPr="007F3360">
        <w:rPr>
          <w:rFonts w:eastAsia="Calibri" w:cs="Times New Roman"/>
          <w:bCs/>
          <w:szCs w:val="24"/>
          <w:lang w:eastAsia="ar-SA"/>
        </w:rPr>
        <w:t>us</w:t>
      </w:r>
      <w:r w:rsidRPr="007F3360">
        <w:rPr>
          <w:rFonts w:eastAsia="Calibri" w:cs="Times New Roman"/>
          <w:bCs/>
          <w:szCs w:val="24"/>
          <w:lang w:eastAsia="ar-SA"/>
        </w:rPr>
        <w:t>, saimnieciskās darbības jom</w:t>
      </w:r>
      <w:r w:rsidR="00962E7B" w:rsidRPr="007F3360">
        <w:rPr>
          <w:rFonts w:eastAsia="Calibri" w:cs="Times New Roman"/>
          <w:bCs/>
          <w:szCs w:val="24"/>
          <w:lang w:eastAsia="ar-SA"/>
        </w:rPr>
        <w:t>u</w:t>
      </w:r>
      <w:r w:rsidR="00A72E59" w:rsidRPr="007F3360">
        <w:rPr>
          <w:rFonts w:eastAsia="Calibri" w:cs="Times New Roman"/>
          <w:bCs/>
          <w:szCs w:val="24"/>
          <w:lang w:eastAsia="ar-SA"/>
        </w:rPr>
        <w:t>,</w:t>
      </w:r>
      <w:r w:rsidRPr="007F3360">
        <w:rPr>
          <w:rFonts w:eastAsia="Calibri" w:cs="Times New Roman"/>
          <w:bCs/>
          <w:szCs w:val="24"/>
          <w:lang w:eastAsia="ar-SA"/>
        </w:rPr>
        <w:t xml:space="preserve"> amatu savienošanas </w:t>
      </w:r>
      <w:r w:rsidR="00A72E59" w:rsidRPr="007F3360">
        <w:rPr>
          <w:rFonts w:eastAsia="Calibri" w:cs="Times New Roman"/>
          <w:bCs/>
          <w:szCs w:val="24"/>
          <w:lang w:eastAsia="ar-SA"/>
        </w:rPr>
        <w:t>plānot</w:t>
      </w:r>
      <w:r w:rsidR="00962E7B" w:rsidRPr="007F3360">
        <w:rPr>
          <w:rFonts w:eastAsia="Calibri" w:cs="Times New Roman"/>
          <w:bCs/>
          <w:szCs w:val="24"/>
          <w:lang w:eastAsia="ar-SA"/>
        </w:rPr>
        <w:t>o</w:t>
      </w:r>
      <w:r w:rsidR="00A72E59" w:rsidRPr="007F3360">
        <w:rPr>
          <w:rFonts w:eastAsia="Calibri" w:cs="Times New Roman"/>
          <w:bCs/>
          <w:szCs w:val="24"/>
          <w:lang w:eastAsia="ar-SA"/>
        </w:rPr>
        <w:t xml:space="preserve"> ilgum</w:t>
      </w:r>
      <w:r w:rsidR="00962E7B" w:rsidRPr="007F3360">
        <w:rPr>
          <w:rFonts w:eastAsia="Calibri" w:cs="Times New Roman"/>
          <w:bCs/>
          <w:szCs w:val="24"/>
          <w:lang w:eastAsia="ar-SA"/>
        </w:rPr>
        <w:t>u</w:t>
      </w:r>
      <w:r w:rsidRPr="007F3360">
        <w:rPr>
          <w:rFonts w:eastAsia="Calibri" w:cs="Times New Roman"/>
          <w:bCs/>
          <w:szCs w:val="24"/>
          <w:lang w:eastAsia="ar-SA"/>
        </w:rPr>
        <w:t xml:space="preserve">. Informāciju par minēto amatu savienošanu ietver </w:t>
      </w:r>
      <w:r w:rsidR="005F360E" w:rsidRPr="007F3360">
        <w:rPr>
          <w:rFonts w:eastAsia="Calibri" w:cs="Times New Roman"/>
          <w:bCs/>
          <w:szCs w:val="24"/>
          <w:lang w:eastAsia="ar-SA"/>
        </w:rPr>
        <w:t>A</w:t>
      </w:r>
      <w:r w:rsidRPr="007F3360">
        <w:rPr>
          <w:rFonts w:eastAsia="Calibri" w:cs="Times New Roman"/>
          <w:bCs/>
          <w:szCs w:val="24"/>
          <w:lang w:eastAsia="ar-SA"/>
        </w:rPr>
        <w:t>matu</w:t>
      </w:r>
      <w:r w:rsidR="007C4A2B" w:rsidRPr="007F3360">
        <w:rPr>
          <w:rFonts w:eastAsia="Calibri" w:cs="Times New Roman"/>
          <w:bCs/>
          <w:szCs w:val="24"/>
          <w:lang w:eastAsia="ar-SA"/>
        </w:rPr>
        <w:t xml:space="preserve"> savienošanas un blakus darbu atļauju</w:t>
      </w:r>
      <w:r w:rsidRPr="007F3360">
        <w:rPr>
          <w:rFonts w:eastAsia="Calibri" w:cs="Times New Roman"/>
          <w:bCs/>
          <w:szCs w:val="24"/>
          <w:lang w:eastAsia="ar-SA"/>
        </w:rPr>
        <w:t xml:space="preserve"> reģistrā.</w:t>
      </w:r>
    </w:p>
    <w:p w14:paraId="77D3854B" w14:textId="77777777" w:rsidR="007A565A" w:rsidRPr="007A565A" w:rsidRDefault="00735B35" w:rsidP="007F3360">
      <w:pPr>
        <w:widowControl w:val="0"/>
        <w:numPr>
          <w:ilvl w:val="0"/>
          <w:numId w:val="3"/>
        </w:numPr>
        <w:tabs>
          <w:tab w:val="left" w:pos="851"/>
          <w:tab w:val="left" w:pos="993"/>
        </w:tabs>
        <w:suppressAutoHyphens/>
        <w:ind w:left="0" w:firstLine="567"/>
        <w:contextualSpacing/>
        <w:jc w:val="both"/>
        <w:rPr>
          <w:rFonts w:eastAsia="Calibri" w:cs="Times New Roman"/>
          <w:bCs/>
          <w:szCs w:val="24"/>
          <w:lang w:eastAsia="ar-SA"/>
        </w:rPr>
      </w:pPr>
      <w:bookmarkStart w:id="9" w:name="_Hlk12623135"/>
      <w:r w:rsidRPr="007A565A">
        <w:rPr>
          <w:rFonts w:eastAsia="Calibri" w:cs="Times New Roman"/>
          <w:bCs/>
          <w:szCs w:val="24"/>
          <w:lang w:eastAsia="ar-SA"/>
        </w:rPr>
        <w:t xml:space="preserve"> </w:t>
      </w:r>
      <w:bookmarkStart w:id="10" w:name="_Hlk31208668"/>
      <w:r w:rsidR="005F360E">
        <w:rPr>
          <w:rFonts w:eastAsia="Calibri" w:cs="Times New Roman"/>
          <w:bCs/>
          <w:szCs w:val="24"/>
          <w:lang w:eastAsia="ar-SA"/>
        </w:rPr>
        <w:t>Ja</w:t>
      </w:r>
      <w:r w:rsidR="007C4A2B">
        <w:rPr>
          <w:rFonts w:eastAsia="Calibri" w:cs="Times New Roman"/>
          <w:bCs/>
          <w:szCs w:val="24"/>
          <w:lang w:eastAsia="ar-SA"/>
        </w:rPr>
        <w:t xml:space="preserve"> </w:t>
      </w:r>
      <w:r w:rsidRPr="007A565A">
        <w:rPr>
          <w:rFonts w:eastAsia="Calibri" w:cs="Times New Roman"/>
          <w:bCs/>
          <w:szCs w:val="24"/>
          <w:lang w:eastAsia="ar-SA"/>
        </w:rPr>
        <w:t xml:space="preserve">Nodarbinātā </w:t>
      </w:r>
      <w:r w:rsidR="00261297">
        <w:rPr>
          <w:rFonts w:eastAsia="Calibri" w:cs="Times New Roman"/>
          <w:bCs/>
          <w:szCs w:val="24"/>
          <w:lang w:eastAsia="ar-SA"/>
        </w:rPr>
        <w:t xml:space="preserve">struktūrvienības </w:t>
      </w:r>
      <w:r w:rsidRPr="007A565A">
        <w:rPr>
          <w:rFonts w:eastAsia="Calibri" w:cs="Times New Roman"/>
          <w:bCs/>
          <w:szCs w:val="24"/>
          <w:lang w:eastAsia="ar-SA"/>
        </w:rPr>
        <w:t>vadītāj</w:t>
      </w:r>
      <w:r w:rsidR="005F360E">
        <w:rPr>
          <w:rFonts w:eastAsia="Calibri" w:cs="Times New Roman"/>
          <w:bCs/>
          <w:szCs w:val="24"/>
          <w:lang w:eastAsia="ar-SA"/>
        </w:rPr>
        <w:t>s</w:t>
      </w:r>
      <w:r w:rsidR="007C4A2B">
        <w:rPr>
          <w:rFonts w:eastAsia="Calibri" w:cs="Times New Roman"/>
          <w:bCs/>
          <w:szCs w:val="24"/>
          <w:lang w:eastAsia="ar-SA"/>
        </w:rPr>
        <w:t>,</w:t>
      </w:r>
      <w:r w:rsidRPr="007A565A">
        <w:rPr>
          <w:rFonts w:eastAsia="Calibri" w:cs="Times New Roman"/>
          <w:bCs/>
          <w:szCs w:val="24"/>
          <w:lang w:eastAsia="ar-SA"/>
        </w:rPr>
        <w:t xml:space="preserve"> </w:t>
      </w:r>
      <w:proofErr w:type="spellStart"/>
      <w:r w:rsidR="005F360E">
        <w:rPr>
          <w:rFonts w:eastAsia="Calibri" w:cs="Times New Roman"/>
          <w:bCs/>
          <w:szCs w:val="24"/>
          <w:lang w:eastAsia="ar-SA"/>
        </w:rPr>
        <w:t>vizējot</w:t>
      </w:r>
      <w:proofErr w:type="spellEnd"/>
      <w:r w:rsidR="005F7964">
        <w:rPr>
          <w:rFonts w:eastAsia="Calibri" w:cs="Times New Roman"/>
          <w:bCs/>
          <w:szCs w:val="24"/>
          <w:lang w:eastAsia="ar-SA"/>
        </w:rPr>
        <w:t xml:space="preserve"> </w:t>
      </w:r>
      <w:bookmarkStart w:id="11" w:name="_Hlk12542467"/>
      <w:r w:rsidRPr="007A565A">
        <w:rPr>
          <w:rFonts w:eastAsia="Calibri" w:cs="Times New Roman"/>
          <w:bCs/>
          <w:szCs w:val="24"/>
          <w:lang w:eastAsia="ar-SA"/>
        </w:rPr>
        <w:t>Noteikumu 1</w:t>
      </w:r>
      <w:r w:rsidR="002D36A3">
        <w:rPr>
          <w:rFonts w:eastAsia="Calibri" w:cs="Times New Roman"/>
          <w:bCs/>
          <w:szCs w:val="24"/>
          <w:lang w:eastAsia="ar-SA"/>
        </w:rPr>
        <w:t>8</w:t>
      </w:r>
      <w:r w:rsidRPr="007A565A">
        <w:rPr>
          <w:rFonts w:eastAsia="Calibri" w:cs="Times New Roman"/>
          <w:bCs/>
          <w:szCs w:val="24"/>
          <w:lang w:eastAsia="ar-SA"/>
        </w:rPr>
        <w:t xml:space="preserve">.punktā minētā </w:t>
      </w:r>
      <w:r w:rsidR="005F7964">
        <w:rPr>
          <w:rFonts w:eastAsia="Calibri" w:cs="Times New Roman"/>
          <w:bCs/>
          <w:szCs w:val="24"/>
          <w:lang w:eastAsia="ar-SA"/>
        </w:rPr>
        <w:t>Nodarbinātā paziņojumu par</w:t>
      </w:r>
      <w:r w:rsidR="005F7964" w:rsidRPr="007A565A">
        <w:rPr>
          <w:rFonts w:eastAsia="Calibri" w:cs="Times New Roman"/>
          <w:bCs/>
          <w:szCs w:val="24"/>
          <w:lang w:eastAsia="ar-SA"/>
        </w:rPr>
        <w:t xml:space="preserve"> </w:t>
      </w:r>
      <w:r w:rsidRPr="007A565A">
        <w:rPr>
          <w:rFonts w:eastAsia="Calibri" w:cs="Times New Roman"/>
          <w:bCs/>
          <w:szCs w:val="24"/>
          <w:lang w:eastAsia="ar-SA"/>
        </w:rPr>
        <w:t>amatu savienošan</w:t>
      </w:r>
      <w:r w:rsidR="005F7964">
        <w:rPr>
          <w:rFonts w:eastAsia="Calibri" w:cs="Times New Roman"/>
          <w:bCs/>
          <w:szCs w:val="24"/>
          <w:lang w:eastAsia="ar-SA"/>
        </w:rPr>
        <w:t>u</w:t>
      </w:r>
      <w:r w:rsidR="005F360E">
        <w:rPr>
          <w:rFonts w:eastAsia="Calibri" w:cs="Times New Roman"/>
          <w:bCs/>
          <w:szCs w:val="24"/>
          <w:lang w:eastAsia="ar-SA"/>
        </w:rPr>
        <w:t xml:space="preserve">, konstatē, ka </w:t>
      </w:r>
      <w:r w:rsidR="00210619">
        <w:rPr>
          <w:rFonts w:eastAsia="Calibri" w:cs="Times New Roman"/>
          <w:bCs/>
          <w:szCs w:val="24"/>
          <w:lang w:eastAsia="ar-SA"/>
        </w:rPr>
        <w:t xml:space="preserve">amatu savienošana </w:t>
      </w:r>
      <w:r w:rsidR="005F360E">
        <w:rPr>
          <w:rFonts w:eastAsia="Calibri" w:cs="Times New Roman"/>
          <w:bCs/>
          <w:szCs w:val="24"/>
          <w:lang w:eastAsia="ar-SA"/>
        </w:rPr>
        <w:t>acīmredzami</w:t>
      </w:r>
      <w:r w:rsidRPr="007A565A">
        <w:rPr>
          <w:rFonts w:eastAsia="Calibri" w:cs="Times New Roman"/>
          <w:bCs/>
          <w:szCs w:val="24"/>
          <w:lang w:eastAsia="ar-SA"/>
        </w:rPr>
        <w:t xml:space="preserve"> </w:t>
      </w:r>
      <w:bookmarkEnd w:id="11"/>
      <w:r w:rsidRPr="007A565A">
        <w:rPr>
          <w:rFonts w:eastAsia="Calibri" w:cs="Times New Roman"/>
          <w:bCs/>
          <w:szCs w:val="24"/>
          <w:lang w:eastAsia="ar-SA"/>
        </w:rPr>
        <w:t>rada valsts amatpersonai interešu konfliktu, ētikas normu pārkāpumu vai traucē tiešo amata pienākumu izpildei</w:t>
      </w:r>
      <w:r w:rsidR="00210619">
        <w:rPr>
          <w:rFonts w:eastAsia="Calibri" w:cs="Times New Roman"/>
          <w:bCs/>
          <w:szCs w:val="24"/>
          <w:lang w:eastAsia="ar-SA"/>
        </w:rPr>
        <w:t xml:space="preserve">, </w:t>
      </w:r>
      <w:r w:rsidR="007C4A2B">
        <w:rPr>
          <w:rFonts w:eastAsia="Calibri" w:cs="Times New Roman"/>
          <w:bCs/>
          <w:szCs w:val="24"/>
          <w:lang w:eastAsia="ar-SA"/>
        </w:rPr>
        <w:t>viņš</w:t>
      </w:r>
      <w:r w:rsidR="00210619">
        <w:rPr>
          <w:rFonts w:eastAsia="Calibri" w:cs="Times New Roman"/>
          <w:bCs/>
          <w:szCs w:val="24"/>
          <w:lang w:eastAsia="ar-SA"/>
        </w:rPr>
        <w:t xml:space="preserve"> DVS noraida vizēšanas uzdevumu un nodod </w:t>
      </w:r>
      <w:r w:rsidR="007C4A2B">
        <w:rPr>
          <w:rFonts w:eastAsia="Calibri" w:cs="Times New Roman"/>
          <w:bCs/>
          <w:szCs w:val="24"/>
          <w:lang w:eastAsia="ar-SA"/>
        </w:rPr>
        <w:t xml:space="preserve">dokumentu </w:t>
      </w:r>
      <w:r w:rsidR="00210619">
        <w:rPr>
          <w:rFonts w:eastAsia="Calibri" w:cs="Times New Roman"/>
          <w:bCs/>
          <w:szCs w:val="24"/>
          <w:lang w:eastAsia="ar-SA"/>
        </w:rPr>
        <w:t>vizēšanai (reģistrēšanai) lietvežiem tālāku darbību veikšanai</w:t>
      </w:r>
      <w:r w:rsidR="00112A88">
        <w:rPr>
          <w:rFonts w:eastAsia="Calibri" w:cs="Times New Roman"/>
          <w:bCs/>
          <w:szCs w:val="24"/>
          <w:lang w:eastAsia="ar-SA"/>
        </w:rPr>
        <w:t>.</w:t>
      </w:r>
    </w:p>
    <w:bookmarkEnd w:id="9"/>
    <w:bookmarkEnd w:id="10"/>
    <w:p w14:paraId="08AD8503" w14:textId="77777777" w:rsidR="002D36A3" w:rsidRDefault="00735B35" w:rsidP="002D36A3">
      <w:pPr>
        <w:widowControl w:val="0"/>
        <w:numPr>
          <w:ilvl w:val="0"/>
          <w:numId w:val="3"/>
        </w:numPr>
        <w:tabs>
          <w:tab w:val="left" w:pos="993"/>
        </w:tabs>
        <w:suppressAutoHyphens/>
        <w:ind w:left="0" w:firstLine="567"/>
        <w:contextualSpacing/>
        <w:jc w:val="both"/>
        <w:rPr>
          <w:rFonts w:eastAsia="Calibri" w:cs="Times New Roman"/>
          <w:bCs/>
          <w:szCs w:val="24"/>
          <w:lang w:eastAsia="ar-SA"/>
        </w:rPr>
      </w:pPr>
      <w:r w:rsidRPr="007A565A">
        <w:rPr>
          <w:rFonts w:eastAsia="Calibri" w:cs="Times New Roman"/>
          <w:bCs/>
          <w:szCs w:val="24"/>
          <w:lang w:eastAsia="ar-SA"/>
        </w:rPr>
        <w:t>Nodarbinātais Noteikumu 1</w:t>
      </w:r>
      <w:r>
        <w:rPr>
          <w:rFonts w:eastAsia="Calibri" w:cs="Times New Roman"/>
          <w:bCs/>
          <w:szCs w:val="24"/>
          <w:lang w:eastAsia="ar-SA"/>
        </w:rPr>
        <w:t>7</w:t>
      </w:r>
      <w:r w:rsidRPr="007A565A">
        <w:rPr>
          <w:rFonts w:eastAsia="Calibri" w:cs="Times New Roman"/>
          <w:bCs/>
          <w:szCs w:val="24"/>
          <w:lang w:eastAsia="ar-SA"/>
        </w:rPr>
        <w:t xml:space="preserve">.5.apakšpunktā minētajā amatu savienošanas </w:t>
      </w:r>
      <w:r w:rsidR="00112A88" w:rsidRPr="007A565A">
        <w:rPr>
          <w:rFonts w:eastAsia="Calibri" w:cs="Times New Roman"/>
          <w:bCs/>
          <w:szCs w:val="24"/>
          <w:lang w:eastAsia="ar-SA"/>
        </w:rPr>
        <w:t>gadījum</w:t>
      </w:r>
      <w:r w:rsidR="00112A88">
        <w:rPr>
          <w:rFonts w:eastAsia="Calibri" w:cs="Times New Roman"/>
          <w:bCs/>
          <w:szCs w:val="24"/>
          <w:lang w:eastAsia="ar-SA"/>
        </w:rPr>
        <w:t xml:space="preserve">os, kad </w:t>
      </w:r>
      <w:r w:rsidRPr="007A565A">
        <w:rPr>
          <w:rFonts w:eastAsia="Calibri" w:cs="Times New Roman"/>
          <w:bCs/>
          <w:szCs w:val="24"/>
          <w:lang w:eastAsia="ar-SA"/>
        </w:rPr>
        <w:t>ir jāsaņem</w:t>
      </w:r>
      <w:r w:rsidR="00112A88">
        <w:rPr>
          <w:rFonts w:eastAsia="Calibri" w:cs="Times New Roman"/>
          <w:bCs/>
          <w:szCs w:val="24"/>
          <w:lang w:eastAsia="ar-SA"/>
        </w:rPr>
        <w:t xml:space="preserve"> Biroja</w:t>
      </w:r>
      <w:r w:rsidRPr="007A565A">
        <w:rPr>
          <w:rFonts w:eastAsia="Calibri" w:cs="Times New Roman"/>
          <w:bCs/>
          <w:szCs w:val="24"/>
          <w:lang w:eastAsia="ar-SA"/>
        </w:rPr>
        <w:t xml:space="preserve"> </w:t>
      </w:r>
      <w:r w:rsidR="00112A88" w:rsidRPr="007A565A">
        <w:rPr>
          <w:rFonts w:eastAsia="Calibri" w:cs="Times New Roman"/>
          <w:bCs/>
          <w:szCs w:val="24"/>
          <w:lang w:eastAsia="ar-SA"/>
        </w:rPr>
        <w:t>rakst</w:t>
      </w:r>
      <w:r w:rsidR="00112A88">
        <w:rPr>
          <w:rFonts w:eastAsia="Calibri" w:cs="Times New Roman"/>
          <w:bCs/>
          <w:szCs w:val="24"/>
          <w:lang w:eastAsia="ar-SA"/>
        </w:rPr>
        <w:t>veid</w:t>
      </w:r>
      <w:r w:rsidR="00112A88" w:rsidRPr="007A565A">
        <w:rPr>
          <w:rFonts w:eastAsia="Calibri" w:cs="Times New Roman"/>
          <w:bCs/>
          <w:szCs w:val="24"/>
          <w:lang w:eastAsia="ar-SA"/>
        </w:rPr>
        <w:t xml:space="preserve">a </w:t>
      </w:r>
      <w:r w:rsidRPr="007A565A">
        <w:rPr>
          <w:rFonts w:eastAsia="Calibri" w:cs="Times New Roman"/>
          <w:bCs/>
          <w:szCs w:val="24"/>
          <w:lang w:eastAsia="ar-SA"/>
        </w:rPr>
        <w:t>atļauja</w:t>
      </w:r>
      <w:r w:rsidR="00112A88">
        <w:rPr>
          <w:rFonts w:eastAsia="Calibri" w:cs="Times New Roman"/>
          <w:bCs/>
          <w:szCs w:val="24"/>
          <w:lang w:eastAsia="ar-SA"/>
        </w:rPr>
        <w:t xml:space="preserve">, </w:t>
      </w:r>
      <w:r w:rsidR="007C4A2B">
        <w:rPr>
          <w:rFonts w:eastAsia="Calibri" w:cs="Times New Roman"/>
          <w:bCs/>
          <w:szCs w:val="24"/>
          <w:lang w:eastAsia="ar-SA"/>
        </w:rPr>
        <w:t xml:space="preserve">iesniedz </w:t>
      </w:r>
      <w:r w:rsidR="00112A88">
        <w:rPr>
          <w:rFonts w:eastAsia="Calibri" w:cs="Times New Roman"/>
          <w:bCs/>
          <w:szCs w:val="24"/>
          <w:lang w:eastAsia="ar-SA"/>
        </w:rPr>
        <w:t xml:space="preserve">Birojā </w:t>
      </w:r>
      <w:r w:rsidRPr="007A565A">
        <w:rPr>
          <w:rFonts w:eastAsia="Calibri" w:cs="Times New Roman"/>
          <w:bCs/>
          <w:szCs w:val="24"/>
          <w:lang w:eastAsia="ar-SA"/>
        </w:rPr>
        <w:t xml:space="preserve">iesniegumu </w:t>
      </w:r>
      <w:r w:rsidR="00112A88">
        <w:rPr>
          <w:rFonts w:eastAsia="Calibri" w:cs="Times New Roman"/>
          <w:bCs/>
          <w:szCs w:val="24"/>
          <w:lang w:eastAsia="ar-SA"/>
        </w:rPr>
        <w:t>ar lūgumu</w:t>
      </w:r>
      <w:r w:rsidR="00C84586">
        <w:rPr>
          <w:rFonts w:eastAsia="Calibri" w:cs="Times New Roman"/>
          <w:bCs/>
          <w:szCs w:val="24"/>
          <w:lang w:eastAsia="ar-SA"/>
        </w:rPr>
        <w:t>,</w:t>
      </w:r>
      <w:r w:rsidR="00112A88">
        <w:rPr>
          <w:rFonts w:eastAsia="Calibri" w:cs="Times New Roman"/>
          <w:bCs/>
          <w:szCs w:val="24"/>
          <w:lang w:eastAsia="ar-SA"/>
        </w:rPr>
        <w:t xml:space="preserve"> </w:t>
      </w:r>
      <w:r w:rsidR="00C84586">
        <w:rPr>
          <w:rFonts w:eastAsia="Calibri" w:cs="Times New Roman"/>
          <w:bCs/>
          <w:szCs w:val="24"/>
          <w:lang w:eastAsia="ar-SA"/>
        </w:rPr>
        <w:t xml:space="preserve">atļaut valsts amatpersonas </w:t>
      </w:r>
      <w:r w:rsidRPr="007A565A">
        <w:rPr>
          <w:rFonts w:eastAsia="Calibri" w:cs="Times New Roman"/>
          <w:bCs/>
          <w:szCs w:val="24"/>
          <w:lang w:eastAsia="ar-SA"/>
        </w:rPr>
        <w:t xml:space="preserve">amatu </w:t>
      </w:r>
      <w:r w:rsidR="00C84586">
        <w:rPr>
          <w:rFonts w:eastAsia="Calibri" w:cs="Times New Roman"/>
          <w:bCs/>
          <w:szCs w:val="24"/>
          <w:lang w:eastAsia="ar-SA"/>
        </w:rPr>
        <w:t>savienot</w:t>
      </w:r>
      <w:r w:rsidR="004439C3">
        <w:rPr>
          <w:rFonts w:eastAsia="Calibri" w:cs="Times New Roman"/>
          <w:bCs/>
          <w:szCs w:val="24"/>
          <w:lang w:eastAsia="ar-SA"/>
        </w:rPr>
        <w:t xml:space="preserve"> </w:t>
      </w:r>
      <w:r w:rsidR="00C84586">
        <w:rPr>
          <w:rFonts w:eastAsia="Calibri" w:cs="Times New Roman"/>
          <w:bCs/>
          <w:szCs w:val="24"/>
          <w:lang w:eastAsia="ar-SA"/>
        </w:rPr>
        <w:t xml:space="preserve">ar citu amatu </w:t>
      </w:r>
      <w:r w:rsidR="004439C3">
        <w:rPr>
          <w:rFonts w:eastAsia="Calibri" w:cs="Times New Roman"/>
          <w:bCs/>
          <w:szCs w:val="24"/>
          <w:lang w:eastAsia="ar-SA"/>
        </w:rPr>
        <w:t>(pielikumā)</w:t>
      </w:r>
      <w:r w:rsidRPr="007A565A">
        <w:rPr>
          <w:rFonts w:eastAsia="Calibri" w:cs="Times New Roman"/>
          <w:bCs/>
          <w:szCs w:val="24"/>
          <w:lang w:eastAsia="ar-SA"/>
        </w:rPr>
        <w:t xml:space="preserve">, norādot </w:t>
      </w:r>
      <w:r w:rsidR="00C84586">
        <w:rPr>
          <w:rFonts w:eastAsia="Calibri" w:cs="Times New Roman"/>
          <w:bCs/>
          <w:szCs w:val="24"/>
          <w:lang w:eastAsia="ar-SA"/>
        </w:rPr>
        <w:t xml:space="preserve">tajā </w:t>
      </w:r>
      <w:r w:rsidRPr="007A565A">
        <w:rPr>
          <w:rFonts w:eastAsia="Calibri" w:cs="Times New Roman"/>
          <w:bCs/>
          <w:szCs w:val="24"/>
          <w:lang w:eastAsia="ar-SA"/>
        </w:rPr>
        <w:t>šādas ziņas:</w:t>
      </w:r>
      <w:bookmarkStart w:id="12" w:name="_Hlk12621895"/>
    </w:p>
    <w:p w14:paraId="03D473D3" w14:textId="77777777" w:rsidR="007A565A" w:rsidRDefault="00735B35" w:rsidP="002D36A3">
      <w:pPr>
        <w:widowControl w:val="0"/>
        <w:tabs>
          <w:tab w:val="left" w:pos="993"/>
        </w:tabs>
        <w:suppressAutoHyphens/>
        <w:ind w:firstLine="567"/>
        <w:contextualSpacing/>
        <w:jc w:val="both"/>
        <w:rPr>
          <w:rFonts w:eastAsia="Calibri" w:cs="Times New Roman"/>
          <w:bCs/>
          <w:szCs w:val="24"/>
          <w:lang w:eastAsia="ar-SA"/>
        </w:rPr>
      </w:pPr>
      <w:r>
        <w:rPr>
          <w:rFonts w:eastAsia="Calibri" w:cs="Times New Roman"/>
          <w:bCs/>
          <w:szCs w:val="24"/>
          <w:lang w:eastAsia="ar-SA"/>
        </w:rPr>
        <w:t xml:space="preserve">20.1. </w:t>
      </w:r>
      <w:r w:rsidRPr="002D36A3">
        <w:rPr>
          <w:rFonts w:eastAsia="Calibri" w:cs="Times New Roman"/>
          <w:bCs/>
          <w:szCs w:val="24"/>
          <w:lang w:eastAsia="ar-SA"/>
        </w:rPr>
        <w:t>ieņemamo amatu un amata devēju (pilnvarojuma devēju, uzņēmuma līguma otru pusi), juridiskai personai - nosaukumu, reģistrācijas numuru, juridisko adresi, fiziskai personai  - vārdu, uzvārdu, personas kodu un dzīvesvietas adresi;</w:t>
      </w:r>
    </w:p>
    <w:p w14:paraId="086C0DD1" w14:textId="77777777" w:rsidR="007A565A" w:rsidRDefault="00735B35" w:rsidP="002D36A3">
      <w:pPr>
        <w:widowControl w:val="0"/>
        <w:tabs>
          <w:tab w:val="left" w:pos="993"/>
        </w:tabs>
        <w:suppressAutoHyphens/>
        <w:ind w:firstLine="567"/>
        <w:contextualSpacing/>
        <w:jc w:val="both"/>
        <w:rPr>
          <w:rFonts w:eastAsia="Calibri" w:cs="Times New Roman"/>
          <w:bCs/>
          <w:szCs w:val="24"/>
          <w:lang w:eastAsia="ar-SA"/>
        </w:rPr>
      </w:pPr>
      <w:r>
        <w:rPr>
          <w:rFonts w:eastAsia="Calibri" w:cs="Times New Roman"/>
          <w:bCs/>
          <w:szCs w:val="24"/>
          <w:lang w:eastAsia="ar-SA"/>
        </w:rPr>
        <w:t xml:space="preserve">20.2. </w:t>
      </w:r>
      <w:bookmarkStart w:id="13" w:name="_Hlk12545175"/>
      <w:r w:rsidRPr="002D36A3">
        <w:rPr>
          <w:rFonts w:eastAsia="Calibri" w:cs="Times New Roman"/>
          <w:bCs/>
          <w:szCs w:val="24"/>
          <w:lang w:eastAsia="ar-SA"/>
        </w:rPr>
        <w:t xml:space="preserve">veicamos </w:t>
      </w:r>
      <w:r w:rsidR="00C84586" w:rsidRPr="002D36A3">
        <w:rPr>
          <w:rFonts w:eastAsia="Calibri" w:cs="Times New Roman"/>
          <w:bCs/>
          <w:szCs w:val="24"/>
          <w:lang w:eastAsia="ar-SA"/>
        </w:rPr>
        <w:t xml:space="preserve">amata vai darba </w:t>
      </w:r>
      <w:r w:rsidRPr="002D36A3">
        <w:rPr>
          <w:rFonts w:eastAsia="Calibri" w:cs="Times New Roman"/>
          <w:bCs/>
          <w:szCs w:val="24"/>
          <w:lang w:eastAsia="ar-SA"/>
        </w:rPr>
        <w:t>pienākumus</w:t>
      </w:r>
      <w:bookmarkEnd w:id="13"/>
      <w:r w:rsidRPr="002D36A3">
        <w:rPr>
          <w:rFonts w:eastAsia="Calibri" w:cs="Times New Roman"/>
          <w:bCs/>
          <w:szCs w:val="24"/>
          <w:lang w:eastAsia="ar-SA"/>
        </w:rPr>
        <w:t xml:space="preserve">, raksturojot to būtību, regularitāti un izpildes laiku (vai skar </w:t>
      </w:r>
      <w:r w:rsidR="00C84586" w:rsidRPr="002D36A3">
        <w:rPr>
          <w:rFonts w:eastAsia="Calibri" w:cs="Times New Roman"/>
          <w:bCs/>
          <w:szCs w:val="24"/>
          <w:lang w:eastAsia="ar-SA"/>
        </w:rPr>
        <w:t xml:space="preserve">tiešo amata </w:t>
      </w:r>
      <w:r w:rsidRPr="002D36A3">
        <w:rPr>
          <w:rFonts w:eastAsia="Calibri" w:cs="Times New Roman"/>
          <w:bCs/>
          <w:szCs w:val="24"/>
          <w:lang w:eastAsia="ar-SA"/>
        </w:rPr>
        <w:t xml:space="preserve">pienākumu pildīšanas laiku); </w:t>
      </w:r>
    </w:p>
    <w:p w14:paraId="345ACC30" w14:textId="77777777" w:rsidR="007A565A" w:rsidRDefault="00735B35" w:rsidP="002D36A3">
      <w:pPr>
        <w:widowControl w:val="0"/>
        <w:tabs>
          <w:tab w:val="left" w:pos="993"/>
        </w:tabs>
        <w:suppressAutoHyphens/>
        <w:ind w:firstLine="567"/>
        <w:contextualSpacing/>
        <w:jc w:val="both"/>
        <w:rPr>
          <w:rFonts w:eastAsia="Calibri" w:cs="Times New Roman"/>
          <w:bCs/>
          <w:szCs w:val="24"/>
          <w:lang w:eastAsia="ar-SA"/>
        </w:rPr>
      </w:pPr>
      <w:r>
        <w:rPr>
          <w:rFonts w:eastAsia="Calibri" w:cs="Times New Roman"/>
          <w:bCs/>
          <w:szCs w:val="24"/>
          <w:lang w:eastAsia="ar-SA"/>
        </w:rPr>
        <w:t>20.3.</w:t>
      </w:r>
      <w:r w:rsidR="00666259" w:rsidRPr="002D36A3">
        <w:rPr>
          <w:rFonts w:eastAsia="Calibri" w:cs="Times New Roman"/>
          <w:bCs/>
          <w:szCs w:val="24"/>
          <w:lang w:eastAsia="ar-SA"/>
        </w:rPr>
        <w:t xml:space="preserve"> </w:t>
      </w:r>
      <w:r w:rsidRPr="002D36A3">
        <w:rPr>
          <w:rFonts w:eastAsia="Calibri" w:cs="Times New Roman"/>
          <w:bCs/>
          <w:szCs w:val="24"/>
          <w:lang w:eastAsia="ar-SA"/>
        </w:rPr>
        <w:t>saimniecisk</w:t>
      </w:r>
      <w:r w:rsidR="00C84586" w:rsidRPr="002D36A3">
        <w:rPr>
          <w:rFonts w:eastAsia="Calibri" w:cs="Times New Roman"/>
          <w:bCs/>
          <w:szCs w:val="24"/>
          <w:lang w:eastAsia="ar-SA"/>
        </w:rPr>
        <w:t>ās</w:t>
      </w:r>
      <w:r w:rsidRPr="002D36A3">
        <w:rPr>
          <w:rFonts w:eastAsia="Calibri" w:cs="Times New Roman"/>
          <w:bCs/>
          <w:szCs w:val="24"/>
          <w:lang w:eastAsia="ar-SA"/>
        </w:rPr>
        <w:t xml:space="preserve"> darbīb</w:t>
      </w:r>
      <w:r w:rsidR="00C84586" w:rsidRPr="002D36A3">
        <w:rPr>
          <w:rFonts w:eastAsia="Calibri" w:cs="Times New Roman"/>
          <w:bCs/>
          <w:szCs w:val="24"/>
          <w:lang w:eastAsia="ar-SA"/>
        </w:rPr>
        <w:t>as</w:t>
      </w:r>
      <w:r w:rsidRPr="002D36A3">
        <w:rPr>
          <w:rFonts w:eastAsia="Calibri" w:cs="Times New Roman"/>
          <w:bCs/>
          <w:szCs w:val="24"/>
          <w:lang w:eastAsia="ar-SA"/>
        </w:rPr>
        <w:t xml:space="preserve"> nozari pēc NACE klasifikatora un raksturojumu (galvenie darbi),  regularitāti un izpildes laiku (vai skar tiešo </w:t>
      </w:r>
      <w:r w:rsidR="00C84586" w:rsidRPr="002D36A3">
        <w:rPr>
          <w:rFonts w:eastAsia="Calibri" w:cs="Times New Roman"/>
          <w:bCs/>
          <w:szCs w:val="24"/>
          <w:lang w:eastAsia="ar-SA"/>
        </w:rPr>
        <w:t xml:space="preserve">amata </w:t>
      </w:r>
      <w:r w:rsidRPr="002D36A3">
        <w:rPr>
          <w:rFonts w:eastAsia="Calibri" w:cs="Times New Roman"/>
          <w:bCs/>
          <w:szCs w:val="24"/>
          <w:lang w:eastAsia="ar-SA"/>
        </w:rPr>
        <w:t>pienākumu pildīšanas laiku);</w:t>
      </w:r>
    </w:p>
    <w:p w14:paraId="1A582F4C" w14:textId="77777777" w:rsidR="007A565A" w:rsidRDefault="00735B35" w:rsidP="002D36A3">
      <w:pPr>
        <w:widowControl w:val="0"/>
        <w:tabs>
          <w:tab w:val="left" w:pos="993"/>
        </w:tabs>
        <w:suppressAutoHyphens/>
        <w:ind w:firstLine="567"/>
        <w:contextualSpacing/>
        <w:jc w:val="both"/>
        <w:rPr>
          <w:rFonts w:eastAsia="Calibri" w:cs="Times New Roman"/>
          <w:bCs/>
          <w:szCs w:val="24"/>
          <w:lang w:eastAsia="ar-SA"/>
        </w:rPr>
      </w:pPr>
      <w:r>
        <w:rPr>
          <w:rFonts w:eastAsia="Calibri" w:cs="Times New Roman"/>
          <w:bCs/>
          <w:szCs w:val="24"/>
          <w:lang w:eastAsia="ar-SA"/>
        </w:rPr>
        <w:t>20.4.</w:t>
      </w:r>
      <w:r w:rsidR="00666259" w:rsidRPr="002D36A3">
        <w:rPr>
          <w:rFonts w:eastAsia="Calibri" w:cs="Times New Roman"/>
          <w:bCs/>
          <w:szCs w:val="24"/>
          <w:lang w:eastAsia="ar-SA"/>
        </w:rPr>
        <w:t xml:space="preserve"> </w:t>
      </w:r>
      <w:r w:rsidRPr="002D36A3">
        <w:rPr>
          <w:rFonts w:eastAsia="Calibri" w:cs="Times New Roman"/>
          <w:bCs/>
          <w:szCs w:val="24"/>
          <w:lang w:eastAsia="ar-SA"/>
        </w:rPr>
        <w:t xml:space="preserve">plānoto vai faktisko </w:t>
      </w:r>
      <w:r w:rsidR="00C84586" w:rsidRPr="002D36A3">
        <w:rPr>
          <w:rFonts w:eastAsia="Calibri" w:cs="Times New Roman"/>
          <w:bCs/>
          <w:szCs w:val="24"/>
          <w:lang w:eastAsia="ar-SA"/>
        </w:rPr>
        <w:t xml:space="preserve">amatu savienošanas </w:t>
      </w:r>
      <w:r w:rsidRPr="002D36A3">
        <w:rPr>
          <w:rFonts w:eastAsia="Calibri" w:cs="Times New Roman"/>
          <w:bCs/>
          <w:szCs w:val="24"/>
          <w:lang w:eastAsia="ar-SA"/>
        </w:rPr>
        <w:t>uzsākšanas datumu, ilgumu, ja tas ir īsāks par vienu gadu no amata savienošanas uzsākšanas;</w:t>
      </w:r>
    </w:p>
    <w:p w14:paraId="441B32A1" w14:textId="77777777" w:rsidR="007A565A" w:rsidRPr="002D36A3" w:rsidRDefault="00735B35" w:rsidP="002D36A3">
      <w:pPr>
        <w:widowControl w:val="0"/>
        <w:tabs>
          <w:tab w:val="left" w:pos="993"/>
        </w:tabs>
        <w:suppressAutoHyphens/>
        <w:ind w:firstLine="567"/>
        <w:contextualSpacing/>
        <w:jc w:val="both"/>
        <w:rPr>
          <w:rFonts w:eastAsia="Calibri" w:cs="Times New Roman"/>
          <w:bCs/>
          <w:szCs w:val="24"/>
          <w:lang w:eastAsia="ar-SA"/>
        </w:rPr>
      </w:pPr>
      <w:r>
        <w:rPr>
          <w:rFonts w:eastAsia="Calibri" w:cs="Times New Roman"/>
          <w:bCs/>
          <w:szCs w:val="24"/>
          <w:lang w:eastAsia="ar-SA"/>
        </w:rPr>
        <w:t>20.5.</w:t>
      </w:r>
      <w:r w:rsidR="00666259" w:rsidRPr="002D36A3">
        <w:rPr>
          <w:rFonts w:eastAsia="Calibri" w:cs="Times New Roman"/>
          <w:bCs/>
          <w:szCs w:val="24"/>
          <w:lang w:eastAsia="ar-SA"/>
        </w:rPr>
        <w:t xml:space="preserve"> </w:t>
      </w:r>
      <w:r w:rsidRPr="002D36A3">
        <w:rPr>
          <w:rFonts w:eastAsia="Calibri" w:cs="Times New Roman"/>
          <w:bCs/>
          <w:szCs w:val="24"/>
          <w:lang w:eastAsia="ar-SA"/>
        </w:rPr>
        <w:t>iespējamo</w:t>
      </w:r>
      <w:r w:rsidRPr="002D36A3">
        <w:rPr>
          <w:rFonts w:ascii="Calibri" w:eastAsia="Calibri" w:hAnsi="Calibri" w:cs="Calibri"/>
          <w:bCs/>
          <w:sz w:val="22"/>
          <w:lang w:eastAsia="ar-SA"/>
        </w:rPr>
        <w:t xml:space="preserve"> </w:t>
      </w:r>
      <w:r w:rsidRPr="002D36A3">
        <w:rPr>
          <w:rFonts w:eastAsia="Calibri" w:cs="Times New Roman"/>
          <w:bCs/>
          <w:szCs w:val="24"/>
          <w:lang w:eastAsia="ar-SA"/>
        </w:rPr>
        <w:t xml:space="preserve">amatu savienošanas ietvaros veicamo pienākumu ietekmi uz tiešo amata pienākumu izpildi, </w:t>
      </w:r>
      <w:r w:rsidR="006915E0" w:rsidRPr="002D36A3">
        <w:rPr>
          <w:rFonts w:eastAsia="Calibri" w:cs="Times New Roman"/>
          <w:bCs/>
          <w:szCs w:val="24"/>
          <w:lang w:eastAsia="ar-SA"/>
        </w:rPr>
        <w:t xml:space="preserve">par </w:t>
      </w:r>
      <w:r w:rsidR="00EB386D" w:rsidRPr="002D36A3">
        <w:rPr>
          <w:rFonts w:eastAsia="Calibri" w:cs="Times New Roman"/>
          <w:bCs/>
          <w:szCs w:val="24"/>
          <w:lang w:eastAsia="ar-SA"/>
        </w:rPr>
        <w:t xml:space="preserve">iespējamu </w:t>
      </w:r>
      <w:r w:rsidRPr="002D36A3">
        <w:rPr>
          <w:rFonts w:eastAsia="Calibri" w:cs="Times New Roman"/>
          <w:bCs/>
          <w:szCs w:val="24"/>
          <w:lang w:eastAsia="ar-SA"/>
        </w:rPr>
        <w:t>interešu konflikt</w:t>
      </w:r>
      <w:r w:rsidR="00EB386D" w:rsidRPr="002D36A3">
        <w:rPr>
          <w:rFonts w:eastAsia="Calibri" w:cs="Times New Roman"/>
          <w:bCs/>
          <w:szCs w:val="24"/>
          <w:lang w:eastAsia="ar-SA"/>
        </w:rPr>
        <w:t xml:space="preserve">u </w:t>
      </w:r>
      <w:r w:rsidRPr="002D36A3">
        <w:rPr>
          <w:rFonts w:eastAsia="Calibri" w:cs="Times New Roman"/>
          <w:bCs/>
          <w:szCs w:val="24"/>
          <w:lang w:eastAsia="ar-SA"/>
        </w:rPr>
        <w:t xml:space="preserve">vai ētikas </w:t>
      </w:r>
      <w:r w:rsidR="006915E0" w:rsidRPr="002D36A3">
        <w:rPr>
          <w:rFonts w:eastAsia="Calibri" w:cs="Times New Roman"/>
          <w:bCs/>
          <w:szCs w:val="24"/>
          <w:lang w:eastAsia="ar-SA"/>
        </w:rPr>
        <w:t>normu pārkāpumiem</w:t>
      </w:r>
      <w:r w:rsidR="00D66227" w:rsidRPr="002D36A3">
        <w:rPr>
          <w:rFonts w:eastAsia="Calibri" w:cs="Times New Roman"/>
          <w:bCs/>
          <w:szCs w:val="24"/>
          <w:lang w:eastAsia="ar-SA"/>
        </w:rPr>
        <w:t>.</w:t>
      </w:r>
    </w:p>
    <w:bookmarkEnd w:id="12"/>
    <w:p w14:paraId="627210EB" w14:textId="77777777" w:rsidR="007A565A" w:rsidRPr="002D36A3" w:rsidRDefault="00735B35" w:rsidP="002D36A3">
      <w:pPr>
        <w:pStyle w:val="ListParagraph"/>
        <w:widowControl w:val="0"/>
        <w:numPr>
          <w:ilvl w:val="0"/>
          <w:numId w:val="3"/>
        </w:numPr>
        <w:tabs>
          <w:tab w:val="left" w:pos="993"/>
        </w:tabs>
        <w:suppressAutoHyphens/>
        <w:ind w:left="0" w:firstLine="567"/>
        <w:jc w:val="both"/>
        <w:rPr>
          <w:rFonts w:eastAsia="Calibri" w:cs="Times New Roman"/>
          <w:bCs/>
          <w:szCs w:val="24"/>
          <w:lang w:eastAsia="ar-SA"/>
        </w:rPr>
      </w:pPr>
      <w:r w:rsidRPr="002D36A3">
        <w:rPr>
          <w:rFonts w:eastAsia="Calibri" w:cs="Times New Roman"/>
          <w:bCs/>
          <w:szCs w:val="24"/>
          <w:lang w:eastAsia="ar-SA"/>
        </w:rPr>
        <w:t xml:space="preserve">Nodarbinātais Noteikumu </w:t>
      </w:r>
      <w:r w:rsidR="002D36A3">
        <w:rPr>
          <w:rFonts w:eastAsia="Calibri" w:cs="Times New Roman"/>
          <w:bCs/>
          <w:szCs w:val="24"/>
          <w:lang w:eastAsia="ar-SA"/>
        </w:rPr>
        <w:t>20</w:t>
      </w:r>
      <w:r w:rsidRPr="002D36A3">
        <w:rPr>
          <w:rFonts w:eastAsia="Calibri" w:cs="Times New Roman"/>
          <w:bCs/>
          <w:szCs w:val="24"/>
          <w:lang w:eastAsia="ar-SA"/>
        </w:rPr>
        <w:t>.punktā minētajam iesniegumam (pēc iespējas) pievieno uzņēmuma līguma, pilnvarojuma līguma</w:t>
      </w:r>
      <w:r w:rsidR="00EB386D" w:rsidRPr="002D36A3">
        <w:rPr>
          <w:rFonts w:eastAsia="Calibri" w:cs="Times New Roman"/>
          <w:bCs/>
          <w:szCs w:val="24"/>
          <w:lang w:eastAsia="ar-SA"/>
        </w:rPr>
        <w:t>, saimnieciskās darbības veicēja reģistrācijas apliecības</w:t>
      </w:r>
      <w:r w:rsidRPr="002D36A3">
        <w:rPr>
          <w:rFonts w:eastAsia="Calibri" w:cs="Times New Roman"/>
          <w:bCs/>
          <w:szCs w:val="24"/>
          <w:lang w:eastAsia="ar-SA"/>
        </w:rPr>
        <w:t xml:space="preserve"> kopiju, amata vai darba aprakstu</w:t>
      </w:r>
      <w:r w:rsidR="00EB386D" w:rsidRPr="002D36A3">
        <w:rPr>
          <w:rFonts w:eastAsia="Calibri" w:cs="Times New Roman"/>
          <w:bCs/>
          <w:szCs w:val="24"/>
          <w:lang w:eastAsia="ar-SA"/>
        </w:rPr>
        <w:t xml:space="preserve"> </w:t>
      </w:r>
      <w:r w:rsidRPr="002D36A3">
        <w:rPr>
          <w:rFonts w:eastAsia="Calibri" w:cs="Times New Roman"/>
          <w:bCs/>
          <w:szCs w:val="24"/>
          <w:lang w:eastAsia="ar-SA"/>
        </w:rPr>
        <w:t>un citus dokumentus, kas pamato iesniegumā minēto informāciju.</w:t>
      </w:r>
    </w:p>
    <w:p w14:paraId="4CFFFDAF" w14:textId="77777777" w:rsidR="007A565A" w:rsidRDefault="00735B35" w:rsidP="002D36A3">
      <w:pPr>
        <w:widowControl w:val="0"/>
        <w:numPr>
          <w:ilvl w:val="0"/>
          <w:numId w:val="3"/>
        </w:numPr>
        <w:tabs>
          <w:tab w:val="left" w:pos="993"/>
          <w:tab w:val="left" w:pos="1134"/>
        </w:tabs>
        <w:suppressAutoHyphens/>
        <w:ind w:left="0" w:firstLine="567"/>
        <w:contextualSpacing/>
        <w:jc w:val="both"/>
        <w:rPr>
          <w:rFonts w:eastAsia="Calibri" w:cs="Times New Roman"/>
          <w:bCs/>
          <w:szCs w:val="24"/>
          <w:lang w:eastAsia="ar-SA"/>
        </w:rPr>
      </w:pPr>
      <w:r w:rsidRPr="007A565A">
        <w:rPr>
          <w:rFonts w:eastAsia="Calibri" w:cs="Times New Roman"/>
          <w:bCs/>
          <w:szCs w:val="24"/>
          <w:lang w:eastAsia="ar-SA"/>
        </w:rPr>
        <w:t xml:space="preserve">Nodarbinātais Noteikumu </w:t>
      </w:r>
      <w:r w:rsidR="002D36A3">
        <w:rPr>
          <w:rFonts w:eastAsia="Calibri" w:cs="Times New Roman"/>
          <w:bCs/>
          <w:szCs w:val="24"/>
          <w:lang w:eastAsia="ar-SA"/>
        </w:rPr>
        <w:t>20</w:t>
      </w:r>
      <w:r w:rsidRPr="007A565A">
        <w:rPr>
          <w:rFonts w:eastAsia="Calibri" w:cs="Times New Roman"/>
          <w:bCs/>
          <w:szCs w:val="24"/>
          <w:lang w:eastAsia="ar-SA"/>
        </w:rPr>
        <w:t>.punktā minēto iesniegumu iesniedz ne vēlāk kā:</w:t>
      </w:r>
    </w:p>
    <w:p w14:paraId="13B3F526" w14:textId="77777777" w:rsidR="007A565A" w:rsidRDefault="00735B35" w:rsidP="002D36A3">
      <w:pPr>
        <w:widowControl w:val="0"/>
        <w:tabs>
          <w:tab w:val="left" w:pos="993"/>
          <w:tab w:val="left" w:pos="1134"/>
        </w:tabs>
        <w:suppressAutoHyphens/>
        <w:ind w:firstLine="567"/>
        <w:contextualSpacing/>
        <w:jc w:val="both"/>
        <w:rPr>
          <w:rFonts w:eastAsia="Calibri" w:cs="Times New Roman"/>
          <w:bCs/>
          <w:szCs w:val="24"/>
          <w:lang w:eastAsia="ar-SA"/>
        </w:rPr>
      </w:pPr>
      <w:r>
        <w:rPr>
          <w:rFonts w:eastAsia="Calibri" w:cs="Times New Roman"/>
          <w:bCs/>
          <w:szCs w:val="24"/>
          <w:lang w:eastAsia="ar-SA"/>
        </w:rPr>
        <w:t xml:space="preserve">22.1. </w:t>
      </w:r>
      <w:r w:rsidRPr="007A565A">
        <w:rPr>
          <w:rFonts w:eastAsia="Calibri" w:cs="Times New Roman"/>
          <w:bCs/>
          <w:szCs w:val="24"/>
          <w:lang w:eastAsia="ar-SA"/>
        </w:rPr>
        <w:t>divas nedēļas pirms iecelšanas valsts amatpersonas amatā Birojā, ja vienlaicīgi ieņem citu amatu (pilda pilnvarojumu, uzņēmuma līgumu vai veic saimniecisko darbību);</w:t>
      </w:r>
    </w:p>
    <w:p w14:paraId="79D06CB9" w14:textId="77777777" w:rsidR="007A565A" w:rsidRDefault="00735B35" w:rsidP="002D36A3">
      <w:pPr>
        <w:pStyle w:val="ListParagraph"/>
        <w:widowControl w:val="0"/>
        <w:numPr>
          <w:ilvl w:val="1"/>
          <w:numId w:val="7"/>
        </w:numPr>
        <w:tabs>
          <w:tab w:val="left" w:pos="993"/>
          <w:tab w:val="left" w:pos="1134"/>
        </w:tabs>
        <w:suppressAutoHyphens/>
        <w:ind w:left="0" w:firstLine="567"/>
        <w:jc w:val="both"/>
        <w:rPr>
          <w:rFonts w:eastAsia="Calibri" w:cs="Times New Roman"/>
          <w:bCs/>
          <w:szCs w:val="24"/>
          <w:lang w:eastAsia="ar-SA"/>
        </w:rPr>
      </w:pPr>
      <w:r w:rsidRPr="002D36A3">
        <w:rPr>
          <w:rFonts w:eastAsia="Calibri" w:cs="Times New Roman"/>
          <w:bCs/>
          <w:szCs w:val="24"/>
          <w:lang w:eastAsia="ar-SA"/>
        </w:rPr>
        <w:t>septiņu dienu laikā kopš valsts amatpersonas statusa noteikšanas, ja Nodarbinātais jau ieņem amatu Birojā, kuram nosaka valsts amatpersonas statusu un vienlaicīgi ieņem citu amatu (pilda pilnvarojumu, uzņēmuma līgumu vai veic saimniecisko darbību);</w:t>
      </w:r>
    </w:p>
    <w:p w14:paraId="4BE7DEB5" w14:textId="77777777" w:rsidR="007A565A" w:rsidRPr="002D36A3" w:rsidRDefault="00735B35" w:rsidP="002D36A3">
      <w:pPr>
        <w:pStyle w:val="ListParagraph"/>
        <w:widowControl w:val="0"/>
        <w:numPr>
          <w:ilvl w:val="1"/>
          <w:numId w:val="7"/>
        </w:numPr>
        <w:tabs>
          <w:tab w:val="left" w:pos="993"/>
          <w:tab w:val="left" w:pos="1134"/>
        </w:tabs>
        <w:suppressAutoHyphens/>
        <w:ind w:left="0" w:firstLine="567"/>
        <w:jc w:val="both"/>
        <w:rPr>
          <w:rFonts w:eastAsia="Calibri" w:cs="Times New Roman"/>
          <w:bCs/>
          <w:szCs w:val="24"/>
          <w:lang w:eastAsia="ar-SA"/>
        </w:rPr>
      </w:pPr>
      <w:r>
        <w:rPr>
          <w:rFonts w:eastAsia="Calibri" w:cs="Times New Roman"/>
          <w:bCs/>
          <w:szCs w:val="24"/>
          <w:lang w:eastAsia="ar-SA"/>
        </w:rPr>
        <w:t xml:space="preserve"> </w:t>
      </w:r>
      <w:r w:rsidRPr="002D36A3">
        <w:rPr>
          <w:rFonts w:eastAsia="Calibri" w:cs="Times New Roman"/>
          <w:bCs/>
          <w:szCs w:val="24"/>
          <w:lang w:eastAsia="ar-SA"/>
        </w:rPr>
        <w:t>mēnesi pirms amatu savienošanas (uzņēmuma līguma noslēgšanas, pilnvarojuma uzņemšanās, saimnieciskās darbības uzsākšanas) uzsākšanas, ieņemot valsts amatpersonas amatu Birojā.</w:t>
      </w:r>
    </w:p>
    <w:p w14:paraId="19579601" w14:textId="77777777" w:rsidR="007A565A" w:rsidRDefault="00735B35" w:rsidP="002D36A3">
      <w:pPr>
        <w:widowControl w:val="0"/>
        <w:numPr>
          <w:ilvl w:val="0"/>
          <w:numId w:val="3"/>
        </w:numPr>
        <w:tabs>
          <w:tab w:val="left" w:pos="993"/>
          <w:tab w:val="left" w:pos="1134"/>
        </w:tabs>
        <w:suppressAutoHyphens/>
        <w:ind w:left="0" w:firstLine="567"/>
        <w:contextualSpacing/>
        <w:jc w:val="both"/>
        <w:rPr>
          <w:rFonts w:eastAsia="Calibri" w:cs="Times New Roman"/>
          <w:bCs/>
          <w:szCs w:val="24"/>
          <w:lang w:eastAsia="ar-SA"/>
        </w:rPr>
      </w:pPr>
      <w:r w:rsidRPr="007A565A">
        <w:rPr>
          <w:rFonts w:eastAsia="Calibri" w:cs="Times New Roman"/>
          <w:bCs/>
          <w:szCs w:val="24"/>
          <w:lang w:eastAsia="ar-SA"/>
        </w:rPr>
        <w:t>Nodarbinātais</w:t>
      </w:r>
      <w:r w:rsidR="001705BE">
        <w:rPr>
          <w:rFonts w:eastAsia="Calibri" w:cs="Times New Roman"/>
          <w:bCs/>
          <w:szCs w:val="24"/>
          <w:lang w:eastAsia="ar-SA"/>
        </w:rPr>
        <w:t>,</w:t>
      </w:r>
      <w:r w:rsidR="001705BE" w:rsidRPr="001705BE">
        <w:t xml:space="preserve"> </w:t>
      </w:r>
      <w:r w:rsidRPr="007A565A">
        <w:rPr>
          <w:rFonts w:eastAsia="Calibri" w:cs="Times New Roman"/>
          <w:bCs/>
          <w:szCs w:val="24"/>
          <w:lang w:eastAsia="ar-SA"/>
        </w:rPr>
        <w:t xml:space="preserve"> Noteikumu 1</w:t>
      </w:r>
      <w:r w:rsidR="002D36A3">
        <w:rPr>
          <w:rFonts w:eastAsia="Calibri" w:cs="Times New Roman"/>
          <w:bCs/>
          <w:szCs w:val="24"/>
          <w:lang w:eastAsia="ar-SA"/>
        </w:rPr>
        <w:t>7</w:t>
      </w:r>
      <w:r w:rsidRPr="007A565A">
        <w:rPr>
          <w:rFonts w:eastAsia="Calibri" w:cs="Times New Roman"/>
          <w:bCs/>
          <w:szCs w:val="24"/>
          <w:lang w:eastAsia="ar-SA"/>
        </w:rPr>
        <w:t xml:space="preserve">.6.apakšpunktā minētajā amatu savienošanas gadījumā (blakus darba veikšana) mēnesi pirms blakus darba uzsākšanas </w:t>
      </w:r>
      <w:proofErr w:type="spellStart"/>
      <w:r w:rsidR="001705BE" w:rsidRPr="007A565A">
        <w:rPr>
          <w:rFonts w:eastAsia="Calibri" w:cs="Times New Roman"/>
          <w:bCs/>
          <w:szCs w:val="24"/>
          <w:lang w:eastAsia="ar-SA"/>
        </w:rPr>
        <w:t>rakst</w:t>
      </w:r>
      <w:r w:rsidR="001705BE">
        <w:rPr>
          <w:rFonts w:eastAsia="Calibri" w:cs="Times New Roman"/>
          <w:bCs/>
          <w:szCs w:val="24"/>
          <w:lang w:eastAsia="ar-SA"/>
        </w:rPr>
        <w:t>veidā</w:t>
      </w:r>
      <w:proofErr w:type="spellEnd"/>
      <w:r w:rsidR="001705BE" w:rsidRPr="007A565A">
        <w:rPr>
          <w:rFonts w:eastAsia="Calibri" w:cs="Times New Roman"/>
          <w:bCs/>
          <w:szCs w:val="24"/>
          <w:lang w:eastAsia="ar-SA"/>
        </w:rPr>
        <w:t xml:space="preserve"> </w:t>
      </w:r>
      <w:r w:rsidRPr="007A565A">
        <w:rPr>
          <w:rFonts w:eastAsia="Calibri" w:cs="Times New Roman"/>
          <w:bCs/>
          <w:szCs w:val="24"/>
          <w:lang w:eastAsia="ar-SA"/>
        </w:rPr>
        <w:t xml:space="preserve">iesniedz </w:t>
      </w:r>
      <w:r w:rsidR="001705BE">
        <w:rPr>
          <w:rFonts w:eastAsia="Calibri" w:cs="Times New Roman"/>
          <w:bCs/>
          <w:szCs w:val="24"/>
          <w:lang w:eastAsia="ar-SA"/>
        </w:rPr>
        <w:t xml:space="preserve">Birojā </w:t>
      </w:r>
      <w:r w:rsidRPr="007A565A">
        <w:rPr>
          <w:rFonts w:eastAsia="Calibri" w:cs="Times New Roman"/>
          <w:bCs/>
          <w:szCs w:val="24"/>
          <w:lang w:eastAsia="ar-SA"/>
        </w:rPr>
        <w:t xml:space="preserve">iesniegumu </w:t>
      </w:r>
      <w:r w:rsidR="005F25AB">
        <w:rPr>
          <w:rFonts w:eastAsia="Calibri" w:cs="Times New Roman"/>
          <w:bCs/>
          <w:szCs w:val="24"/>
          <w:lang w:eastAsia="ar-SA"/>
        </w:rPr>
        <w:t>ar lūgumu, atļaut veikt blakus darbu</w:t>
      </w:r>
      <w:r w:rsidRPr="007A565A">
        <w:rPr>
          <w:rFonts w:eastAsia="Calibri" w:cs="Times New Roman"/>
          <w:bCs/>
          <w:szCs w:val="24"/>
          <w:lang w:eastAsia="ar-SA"/>
        </w:rPr>
        <w:t xml:space="preserve">, norādot </w:t>
      </w:r>
      <w:r w:rsidR="005F25AB">
        <w:rPr>
          <w:rFonts w:eastAsia="Calibri" w:cs="Times New Roman"/>
          <w:bCs/>
          <w:szCs w:val="24"/>
          <w:lang w:eastAsia="ar-SA"/>
        </w:rPr>
        <w:t xml:space="preserve">tajā </w:t>
      </w:r>
      <w:r w:rsidRPr="007A565A">
        <w:rPr>
          <w:rFonts w:eastAsia="Calibri" w:cs="Times New Roman"/>
          <w:bCs/>
          <w:szCs w:val="24"/>
          <w:lang w:eastAsia="ar-SA"/>
        </w:rPr>
        <w:t>šādas ziņas:</w:t>
      </w:r>
    </w:p>
    <w:p w14:paraId="50226C72" w14:textId="77777777" w:rsidR="007A565A" w:rsidRDefault="00735B35" w:rsidP="002D36A3">
      <w:pPr>
        <w:widowControl w:val="0"/>
        <w:tabs>
          <w:tab w:val="left" w:pos="993"/>
          <w:tab w:val="left" w:pos="1134"/>
        </w:tabs>
        <w:suppressAutoHyphens/>
        <w:ind w:firstLine="567"/>
        <w:contextualSpacing/>
        <w:jc w:val="both"/>
        <w:rPr>
          <w:rFonts w:eastAsia="Calibri" w:cs="Times New Roman"/>
          <w:bCs/>
          <w:szCs w:val="24"/>
          <w:lang w:eastAsia="ar-SA"/>
        </w:rPr>
      </w:pPr>
      <w:r>
        <w:rPr>
          <w:rFonts w:eastAsia="Calibri" w:cs="Times New Roman"/>
          <w:bCs/>
          <w:szCs w:val="24"/>
          <w:lang w:eastAsia="ar-SA"/>
        </w:rPr>
        <w:t>23.1.</w:t>
      </w:r>
      <w:r w:rsidRPr="007A565A">
        <w:rPr>
          <w:rFonts w:eastAsia="Calibri" w:cs="Times New Roman"/>
          <w:bCs/>
          <w:szCs w:val="24"/>
          <w:lang w:eastAsia="ar-SA"/>
        </w:rPr>
        <w:t xml:space="preserve"> veicamo darbu un darba devēju, juridiskai personai - nosaukumu, reģistrācijas numuru, juridisko adresi, fiziskai personai  - vārdu, uzvārdu, personas kodu un dzīvesvietas adresi;</w:t>
      </w:r>
    </w:p>
    <w:p w14:paraId="53A72136" w14:textId="77777777" w:rsidR="007A565A" w:rsidRDefault="00735B35" w:rsidP="002D36A3">
      <w:pPr>
        <w:widowControl w:val="0"/>
        <w:tabs>
          <w:tab w:val="left" w:pos="993"/>
          <w:tab w:val="left" w:pos="1134"/>
        </w:tabs>
        <w:suppressAutoHyphens/>
        <w:ind w:firstLine="567"/>
        <w:contextualSpacing/>
        <w:jc w:val="both"/>
        <w:rPr>
          <w:rFonts w:eastAsia="Calibri" w:cs="Times New Roman"/>
          <w:bCs/>
          <w:szCs w:val="24"/>
          <w:lang w:eastAsia="ar-SA"/>
        </w:rPr>
      </w:pPr>
      <w:r>
        <w:rPr>
          <w:rFonts w:eastAsia="Calibri" w:cs="Times New Roman"/>
          <w:bCs/>
          <w:szCs w:val="24"/>
          <w:lang w:eastAsia="ar-SA"/>
        </w:rPr>
        <w:t>23.2.</w:t>
      </w:r>
      <w:r w:rsidRPr="007A565A">
        <w:rPr>
          <w:rFonts w:eastAsia="Calibri" w:cs="Times New Roman"/>
          <w:bCs/>
          <w:szCs w:val="24"/>
          <w:lang w:eastAsia="ar-SA"/>
        </w:rPr>
        <w:t xml:space="preserve"> blakus darba pienākumus, raksturojot to būtību, regularitāti un izpildes laiku (vai skar tiešo pienākumu pildīšanas laiku); </w:t>
      </w:r>
    </w:p>
    <w:p w14:paraId="4DB1FF9D" w14:textId="77777777" w:rsidR="007A565A" w:rsidRDefault="00735B35" w:rsidP="002D36A3">
      <w:pPr>
        <w:widowControl w:val="0"/>
        <w:tabs>
          <w:tab w:val="left" w:pos="993"/>
          <w:tab w:val="left" w:pos="1134"/>
        </w:tabs>
        <w:suppressAutoHyphens/>
        <w:ind w:firstLine="567"/>
        <w:contextualSpacing/>
        <w:jc w:val="both"/>
        <w:rPr>
          <w:rFonts w:eastAsia="Calibri" w:cs="Times New Roman"/>
          <w:bCs/>
          <w:szCs w:val="24"/>
          <w:lang w:eastAsia="ar-SA"/>
        </w:rPr>
      </w:pPr>
      <w:r>
        <w:rPr>
          <w:rFonts w:eastAsia="Calibri" w:cs="Times New Roman"/>
          <w:bCs/>
          <w:szCs w:val="24"/>
          <w:lang w:eastAsia="ar-SA"/>
        </w:rPr>
        <w:t>23.3.</w:t>
      </w:r>
      <w:r w:rsidRPr="007A565A">
        <w:rPr>
          <w:rFonts w:eastAsia="Calibri" w:cs="Times New Roman"/>
          <w:bCs/>
          <w:szCs w:val="24"/>
          <w:lang w:eastAsia="ar-SA"/>
        </w:rPr>
        <w:t xml:space="preserve"> blakus darba plānoto vai faktisko uzsākšanas datumu, blakus darba plānoto ilgumu, ja tas ir īsāks par vienu gadu no uzsākšanas brīža;</w:t>
      </w:r>
    </w:p>
    <w:p w14:paraId="40A8128F" w14:textId="77777777" w:rsidR="005F25AB" w:rsidRPr="002D36A3" w:rsidRDefault="00735B35" w:rsidP="002D36A3">
      <w:pPr>
        <w:pStyle w:val="ListParagraph"/>
        <w:widowControl w:val="0"/>
        <w:numPr>
          <w:ilvl w:val="1"/>
          <w:numId w:val="8"/>
        </w:numPr>
        <w:tabs>
          <w:tab w:val="left" w:pos="993"/>
          <w:tab w:val="left" w:pos="1134"/>
        </w:tabs>
        <w:suppressAutoHyphens/>
        <w:ind w:left="0" w:firstLine="567"/>
        <w:jc w:val="both"/>
        <w:rPr>
          <w:rFonts w:eastAsia="Calibri" w:cs="Times New Roman"/>
          <w:bCs/>
          <w:szCs w:val="24"/>
          <w:lang w:eastAsia="ar-SA"/>
        </w:rPr>
      </w:pPr>
      <w:r w:rsidRPr="002D36A3">
        <w:rPr>
          <w:rFonts w:eastAsia="Calibri" w:cs="Times New Roman"/>
          <w:bCs/>
          <w:szCs w:val="24"/>
          <w:lang w:eastAsia="ar-SA"/>
        </w:rPr>
        <w:lastRenderedPageBreak/>
        <w:t>blakus darba ietekm</w:t>
      </w:r>
      <w:r w:rsidR="00674A49">
        <w:rPr>
          <w:rFonts w:eastAsia="Calibri" w:cs="Times New Roman"/>
          <w:bCs/>
          <w:szCs w:val="24"/>
          <w:lang w:eastAsia="ar-SA"/>
        </w:rPr>
        <w:t>i</w:t>
      </w:r>
      <w:r w:rsidRPr="002D36A3">
        <w:rPr>
          <w:rFonts w:eastAsia="Calibri" w:cs="Times New Roman"/>
          <w:bCs/>
          <w:szCs w:val="24"/>
          <w:lang w:eastAsia="ar-SA"/>
        </w:rPr>
        <w:t xml:space="preserve"> uz tiešo darba pienākumu izpildi, </w:t>
      </w:r>
      <w:r w:rsidR="000214BE" w:rsidRPr="002D36A3">
        <w:rPr>
          <w:rFonts w:eastAsia="Calibri" w:cs="Times New Roman"/>
          <w:bCs/>
          <w:szCs w:val="24"/>
          <w:lang w:eastAsia="ar-SA"/>
        </w:rPr>
        <w:t>par</w:t>
      </w:r>
      <w:r w:rsidR="00D66227" w:rsidRPr="002D36A3">
        <w:rPr>
          <w:rFonts w:eastAsia="Calibri" w:cs="Times New Roman"/>
          <w:bCs/>
          <w:szCs w:val="24"/>
          <w:lang w:eastAsia="ar-SA"/>
        </w:rPr>
        <w:t xml:space="preserve"> </w:t>
      </w:r>
      <w:r w:rsidRPr="002D36A3">
        <w:rPr>
          <w:rFonts w:eastAsia="Calibri" w:cs="Times New Roman"/>
          <w:bCs/>
          <w:szCs w:val="24"/>
          <w:lang w:eastAsia="ar-SA"/>
        </w:rPr>
        <w:t>iespējamu ētikas normu pārkāpumiem</w:t>
      </w:r>
      <w:r w:rsidR="00D66227" w:rsidRPr="002D36A3">
        <w:rPr>
          <w:rFonts w:eastAsia="Calibri" w:cs="Times New Roman"/>
          <w:bCs/>
          <w:szCs w:val="24"/>
          <w:lang w:eastAsia="ar-SA"/>
        </w:rPr>
        <w:t>.</w:t>
      </w:r>
    </w:p>
    <w:p w14:paraId="0ADCE0B4" w14:textId="77777777" w:rsidR="007A565A" w:rsidRPr="007A565A" w:rsidRDefault="00735B35" w:rsidP="002D36A3">
      <w:pPr>
        <w:widowControl w:val="0"/>
        <w:numPr>
          <w:ilvl w:val="0"/>
          <w:numId w:val="3"/>
        </w:numPr>
        <w:tabs>
          <w:tab w:val="left" w:pos="993"/>
        </w:tabs>
        <w:suppressAutoHyphens/>
        <w:ind w:left="0" w:firstLine="567"/>
        <w:contextualSpacing/>
        <w:jc w:val="both"/>
        <w:rPr>
          <w:rFonts w:eastAsia="Calibri" w:cs="Times New Roman"/>
          <w:bCs/>
          <w:szCs w:val="24"/>
          <w:lang w:eastAsia="ar-SA"/>
        </w:rPr>
      </w:pPr>
      <w:r w:rsidRPr="007A565A">
        <w:rPr>
          <w:rFonts w:eastAsia="Calibri" w:cs="Times New Roman"/>
          <w:bCs/>
          <w:szCs w:val="24"/>
          <w:lang w:eastAsia="ar-SA"/>
        </w:rPr>
        <w:t>Amatu savienošanas vai blakus darba veikšanas atļauju Nodarbinātais saņem katram amatam vai veicamajam blakus darbam.</w:t>
      </w:r>
    </w:p>
    <w:p w14:paraId="56A50A51" w14:textId="3B744253" w:rsidR="007A565A" w:rsidRDefault="00735B35" w:rsidP="002D36A3">
      <w:pPr>
        <w:widowControl w:val="0"/>
        <w:numPr>
          <w:ilvl w:val="0"/>
          <w:numId w:val="3"/>
        </w:numPr>
        <w:tabs>
          <w:tab w:val="left" w:pos="993"/>
        </w:tabs>
        <w:suppressAutoHyphens/>
        <w:ind w:left="0" w:firstLine="567"/>
        <w:contextualSpacing/>
        <w:jc w:val="both"/>
        <w:rPr>
          <w:rFonts w:eastAsia="Calibri" w:cs="Times New Roman"/>
          <w:bCs/>
          <w:szCs w:val="24"/>
          <w:lang w:eastAsia="ar-SA"/>
        </w:rPr>
      </w:pPr>
      <w:r w:rsidRPr="007A565A">
        <w:rPr>
          <w:rFonts w:eastAsia="Calibri" w:cs="Times New Roman"/>
          <w:bCs/>
          <w:szCs w:val="24"/>
          <w:lang w:eastAsia="ar-SA"/>
        </w:rPr>
        <w:t>Amatu savienošanas vai blakus darba atļauju izsniedz uz Nodarbinātā iesniegumā norādīto amatu savienošanas vai blakus darba veikšanas laiku</w:t>
      </w:r>
      <w:r w:rsidR="00BD2021">
        <w:rPr>
          <w:rFonts w:eastAsia="Calibri" w:cs="Times New Roman"/>
          <w:bCs/>
          <w:szCs w:val="24"/>
          <w:lang w:eastAsia="ar-SA"/>
        </w:rPr>
        <w:t>,</w:t>
      </w:r>
      <w:r w:rsidRPr="007A565A">
        <w:rPr>
          <w:rFonts w:eastAsia="Calibri" w:cs="Times New Roman"/>
          <w:bCs/>
          <w:szCs w:val="24"/>
          <w:lang w:eastAsia="ar-SA"/>
        </w:rPr>
        <w:t xml:space="preserve"> vai </w:t>
      </w:r>
      <w:r w:rsidR="009272A9">
        <w:rPr>
          <w:rFonts w:eastAsia="Calibri" w:cs="Times New Roman"/>
          <w:bCs/>
          <w:szCs w:val="24"/>
          <w:lang w:eastAsia="ar-SA"/>
        </w:rPr>
        <w:t>uz laiku līdz vienam</w:t>
      </w:r>
      <w:r w:rsidRPr="007A565A">
        <w:rPr>
          <w:rFonts w:eastAsia="Calibri" w:cs="Times New Roman"/>
          <w:bCs/>
          <w:szCs w:val="24"/>
          <w:lang w:eastAsia="ar-SA"/>
        </w:rPr>
        <w:t xml:space="preserve"> kalendār</w:t>
      </w:r>
      <w:r w:rsidR="009272A9">
        <w:rPr>
          <w:rFonts w:eastAsia="Calibri" w:cs="Times New Roman"/>
          <w:bCs/>
          <w:szCs w:val="24"/>
          <w:lang w:eastAsia="ar-SA"/>
        </w:rPr>
        <w:t>ajam</w:t>
      </w:r>
      <w:r w:rsidRPr="007A565A">
        <w:rPr>
          <w:rFonts w:eastAsia="Calibri" w:cs="Times New Roman"/>
          <w:bCs/>
          <w:szCs w:val="24"/>
          <w:lang w:eastAsia="ar-SA"/>
        </w:rPr>
        <w:t xml:space="preserve"> gad</w:t>
      </w:r>
      <w:r w:rsidR="009272A9">
        <w:rPr>
          <w:rFonts w:eastAsia="Calibri" w:cs="Times New Roman"/>
          <w:bCs/>
          <w:szCs w:val="24"/>
          <w:lang w:eastAsia="ar-SA"/>
        </w:rPr>
        <w:t>am</w:t>
      </w:r>
      <w:r w:rsidRPr="007A565A">
        <w:rPr>
          <w:rFonts w:eastAsia="Calibri" w:cs="Times New Roman"/>
          <w:bCs/>
          <w:szCs w:val="24"/>
          <w:lang w:eastAsia="ar-SA"/>
        </w:rPr>
        <w:t>, ja iesniegumā nav norādīts konkrēts termiņš. Ja pēc</w:t>
      </w:r>
      <w:r w:rsidR="00582CF0">
        <w:rPr>
          <w:rFonts w:eastAsia="Calibri" w:cs="Times New Roman"/>
          <w:bCs/>
          <w:szCs w:val="24"/>
          <w:lang w:eastAsia="ar-SA"/>
        </w:rPr>
        <w:t xml:space="preserve"> atļaujā minētā</w:t>
      </w:r>
      <w:r w:rsidRPr="007A565A">
        <w:rPr>
          <w:rFonts w:eastAsia="Calibri" w:cs="Times New Roman"/>
          <w:bCs/>
          <w:szCs w:val="24"/>
          <w:lang w:eastAsia="ar-SA"/>
        </w:rPr>
        <w:t xml:space="preserve"> termiņa izbeigšanās Nodarbinātais vēl</w:t>
      </w:r>
      <w:r w:rsidR="007719CE">
        <w:rPr>
          <w:rFonts w:eastAsia="Calibri" w:cs="Times New Roman"/>
          <w:bCs/>
          <w:szCs w:val="24"/>
          <w:lang w:eastAsia="ar-SA"/>
        </w:rPr>
        <w:t>a</w:t>
      </w:r>
      <w:r w:rsidRPr="007A565A">
        <w:rPr>
          <w:rFonts w:eastAsia="Calibri" w:cs="Times New Roman"/>
          <w:bCs/>
          <w:szCs w:val="24"/>
          <w:lang w:eastAsia="ar-SA"/>
        </w:rPr>
        <w:t>s turpināt amatu savienošanu vai blakus darba veikšanu, viņš iesniedz jaunu iesniegumu par amatu savienošanas atļaujas vai blakus darba veikšanas atļaujas izsniegšanu Noteikumos noteiktajā kārtībā.</w:t>
      </w:r>
    </w:p>
    <w:p w14:paraId="76212D96" w14:textId="78441C3C" w:rsidR="00AD5767" w:rsidRPr="007A565A" w:rsidRDefault="00AD5767" w:rsidP="00AD5767">
      <w:pPr>
        <w:widowControl w:val="0"/>
        <w:tabs>
          <w:tab w:val="left" w:pos="993"/>
        </w:tabs>
        <w:suppressAutoHyphens/>
        <w:ind w:left="567"/>
        <w:contextualSpacing/>
        <w:jc w:val="both"/>
        <w:rPr>
          <w:rFonts w:eastAsia="Calibri" w:cs="Times New Roman"/>
          <w:bCs/>
          <w:szCs w:val="24"/>
          <w:lang w:eastAsia="ar-SA"/>
        </w:rPr>
      </w:pPr>
      <w:bookmarkStart w:id="14" w:name="_Hlk32914723"/>
      <w:r w:rsidRPr="00AD5767">
        <w:rPr>
          <w:rFonts w:eastAsia="Calibri" w:cs="Times New Roman"/>
          <w:bCs/>
          <w:szCs w:val="24"/>
          <w:lang w:eastAsia="ar-SA"/>
        </w:rPr>
        <w:t>(</w:t>
      </w:r>
      <w:r w:rsidRPr="00AD5767">
        <w:rPr>
          <w:rFonts w:eastAsia="Calibri" w:cs="Times New Roman"/>
          <w:bCs/>
          <w:i/>
          <w:iCs/>
          <w:szCs w:val="24"/>
          <w:lang w:eastAsia="ar-SA"/>
        </w:rPr>
        <w:t>Grozīts ar Biroja 17.02.2020. iekšējie</w:t>
      </w:r>
      <w:r>
        <w:rPr>
          <w:rFonts w:eastAsia="Calibri" w:cs="Times New Roman"/>
          <w:bCs/>
          <w:i/>
          <w:iCs/>
          <w:szCs w:val="24"/>
          <w:lang w:eastAsia="ar-SA"/>
        </w:rPr>
        <w:t>m</w:t>
      </w:r>
      <w:r w:rsidRPr="00AD5767">
        <w:rPr>
          <w:rFonts w:eastAsia="Calibri" w:cs="Times New Roman"/>
          <w:bCs/>
          <w:i/>
          <w:iCs/>
          <w:szCs w:val="24"/>
          <w:lang w:eastAsia="ar-SA"/>
        </w:rPr>
        <w:t xml:space="preserve"> noteikumiem Nr. 1-2.2/2020/2</w:t>
      </w:r>
      <w:r w:rsidRPr="00AD5767">
        <w:rPr>
          <w:rFonts w:eastAsia="Calibri" w:cs="Times New Roman"/>
          <w:bCs/>
          <w:szCs w:val="24"/>
          <w:lang w:eastAsia="ar-SA"/>
        </w:rPr>
        <w:t>)</w:t>
      </w:r>
    </w:p>
    <w:bookmarkEnd w:id="14"/>
    <w:p w14:paraId="1489B6B8" w14:textId="77777777" w:rsidR="007A565A" w:rsidRPr="00794C77" w:rsidRDefault="00735B35" w:rsidP="002D36A3">
      <w:pPr>
        <w:widowControl w:val="0"/>
        <w:numPr>
          <w:ilvl w:val="0"/>
          <w:numId w:val="3"/>
        </w:numPr>
        <w:tabs>
          <w:tab w:val="left" w:pos="993"/>
        </w:tabs>
        <w:suppressAutoHyphens/>
        <w:ind w:left="0" w:firstLine="567"/>
        <w:contextualSpacing/>
        <w:jc w:val="both"/>
        <w:rPr>
          <w:rFonts w:ascii="Calibri" w:eastAsia="Calibri" w:hAnsi="Calibri" w:cs="Times New Roman"/>
          <w:bCs/>
          <w:sz w:val="22"/>
          <w:szCs w:val="24"/>
          <w:lang w:eastAsia="ar-SA"/>
        </w:rPr>
      </w:pPr>
      <w:r w:rsidRPr="00794C77">
        <w:rPr>
          <w:rFonts w:eastAsia="Calibri" w:cs="Times New Roman"/>
          <w:bCs/>
          <w:szCs w:val="24"/>
          <w:lang w:eastAsia="ar-SA"/>
        </w:rPr>
        <w:t xml:space="preserve">Gadījumā, ja amatu savienošanas vai blakus darba ietvaros pienākumi pildāmi vai saimnieciskā darbība veicama </w:t>
      </w:r>
      <w:r w:rsidR="008C01FF">
        <w:rPr>
          <w:rFonts w:eastAsia="Calibri" w:cs="Times New Roman"/>
          <w:bCs/>
          <w:szCs w:val="24"/>
          <w:lang w:eastAsia="ar-SA"/>
        </w:rPr>
        <w:t>N</w:t>
      </w:r>
      <w:r w:rsidRPr="00794C77">
        <w:rPr>
          <w:rFonts w:eastAsia="Calibri" w:cs="Times New Roman"/>
          <w:bCs/>
          <w:szCs w:val="24"/>
          <w:lang w:eastAsia="ar-SA"/>
        </w:rPr>
        <w:t>odarbinātajam noteiktajā darba laikā Birojā, Nodarbinātais iesniedz ar struktūrvienības vadītāju saskaņotu grafiku, kādā tiks kompensēts darba laiks tiešo pienākumu izpildei.</w:t>
      </w:r>
      <w:r w:rsidRPr="0012420E">
        <w:rPr>
          <w:rFonts w:eastAsia="Calibri" w:cs="Times New Roman"/>
          <w:bCs/>
          <w:szCs w:val="24"/>
          <w:lang w:eastAsia="ar-SA"/>
        </w:rPr>
        <w:t xml:space="preserve"> </w:t>
      </w:r>
    </w:p>
    <w:p w14:paraId="02337CE6" w14:textId="77777777" w:rsidR="007A565A" w:rsidRDefault="00735B35" w:rsidP="002D36A3">
      <w:pPr>
        <w:widowControl w:val="0"/>
        <w:numPr>
          <w:ilvl w:val="0"/>
          <w:numId w:val="3"/>
        </w:numPr>
        <w:tabs>
          <w:tab w:val="left" w:pos="993"/>
        </w:tabs>
        <w:suppressAutoHyphens/>
        <w:ind w:left="0" w:firstLine="567"/>
        <w:contextualSpacing/>
        <w:jc w:val="both"/>
        <w:rPr>
          <w:rFonts w:eastAsia="Calibri" w:cs="Times New Roman"/>
          <w:bCs/>
          <w:szCs w:val="24"/>
          <w:lang w:eastAsia="ar-SA"/>
        </w:rPr>
      </w:pPr>
      <w:r w:rsidRPr="00794C77">
        <w:rPr>
          <w:rFonts w:eastAsia="Calibri" w:cs="Times New Roman"/>
          <w:bCs/>
          <w:szCs w:val="24"/>
          <w:lang w:eastAsia="ar-SA"/>
        </w:rPr>
        <w:t xml:space="preserve">Nodarbinātais </w:t>
      </w:r>
      <w:r w:rsidR="00794C77" w:rsidRPr="00794C77">
        <w:rPr>
          <w:rFonts w:eastAsia="Calibri" w:cs="Times New Roman"/>
          <w:bCs/>
          <w:szCs w:val="24"/>
          <w:lang w:eastAsia="ar-SA"/>
        </w:rPr>
        <w:t xml:space="preserve">Noteikumu </w:t>
      </w:r>
      <w:r w:rsidR="002D36A3">
        <w:rPr>
          <w:rFonts w:eastAsia="Calibri" w:cs="Times New Roman"/>
          <w:bCs/>
          <w:szCs w:val="24"/>
          <w:lang w:eastAsia="ar-SA"/>
        </w:rPr>
        <w:t>20</w:t>
      </w:r>
      <w:r w:rsidR="00794C77" w:rsidRPr="00794C77">
        <w:rPr>
          <w:rFonts w:eastAsia="Calibri" w:cs="Times New Roman"/>
          <w:bCs/>
          <w:szCs w:val="24"/>
          <w:lang w:eastAsia="ar-SA"/>
        </w:rPr>
        <w:t>. un 2</w:t>
      </w:r>
      <w:r w:rsidR="002D36A3">
        <w:rPr>
          <w:rFonts w:eastAsia="Calibri" w:cs="Times New Roman"/>
          <w:bCs/>
          <w:szCs w:val="24"/>
          <w:lang w:eastAsia="ar-SA"/>
        </w:rPr>
        <w:t>3</w:t>
      </w:r>
      <w:r w:rsidR="00794C77" w:rsidRPr="00794C77">
        <w:rPr>
          <w:rFonts w:eastAsia="Calibri" w:cs="Times New Roman"/>
          <w:bCs/>
          <w:szCs w:val="24"/>
          <w:lang w:eastAsia="ar-SA"/>
        </w:rPr>
        <w:t xml:space="preserve">.punktā minēto </w:t>
      </w:r>
      <w:r w:rsidRPr="00794C77">
        <w:rPr>
          <w:rFonts w:eastAsia="Calibri" w:cs="Times New Roman"/>
          <w:bCs/>
          <w:szCs w:val="24"/>
          <w:lang w:eastAsia="ar-SA"/>
        </w:rPr>
        <w:t>iesniegumu iesniedz</w:t>
      </w:r>
      <w:r w:rsidR="00794C77" w:rsidRPr="00794C77">
        <w:rPr>
          <w:rFonts w:eastAsia="Calibri" w:cs="Times New Roman"/>
          <w:bCs/>
          <w:szCs w:val="24"/>
          <w:lang w:eastAsia="ar-SA"/>
        </w:rPr>
        <w:t xml:space="preserve"> DVS, uzdodot uzdevumu “vizēt” struktūrvienības vadītājam </w:t>
      </w:r>
      <w:r w:rsidRPr="00794C77">
        <w:rPr>
          <w:rFonts w:eastAsia="Calibri" w:cs="Times New Roman"/>
          <w:bCs/>
          <w:szCs w:val="24"/>
          <w:lang w:eastAsia="ar-SA"/>
        </w:rPr>
        <w:t xml:space="preserve">un </w:t>
      </w:r>
      <w:r w:rsidR="00794C77" w:rsidRPr="00794C77">
        <w:rPr>
          <w:rFonts w:eastAsia="Calibri" w:cs="Times New Roman"/>
          <w:bCs/>
          <w:szCs w:val="24"/>
          <w:lang w:eastAsia="ar-SA"/>
        </w:rPr>
        <w:t xml:space="preserve">secīgi </w:t>
      </w:r>
      <w:r w:rsidRPr="00794C77">
        <w:rPr>
          <w:rFonts w:eastAsia="Calibri" w:cs="Times New Roman"/>
          <w:bCs/>
          <w:szCs w:val="24"/>
          <w:lang w:eastAsia="ar-SA"/>
        </w:rPr>
        <w:t>uzd</w:t>
      </w:r>
      <w:r w:rsidR="00794C77" w:rsidRPr="00794C77">
        <w:rPr>
          <w:rFonts w:eastAsia="Calibri" w:cs="Times New Roman"/>
          <w:bCs/>
          <w:szCs w:val="24"/>
          <w:lang w:eastAsia="ar-SA"/>
        </w:rPr>
        <w:t>evumu</w:t>
      </w:r>
      <w:r w:rsidRPr="00794C77">
        <w:rPr>
          <w:rFonts w:eastAsia="Calibri" w:cs="Times New Roman"/>
          <w:bCs/>
          <w:szCs w:val="24"/>
          <w:lang w:eastAsia="ar-SA"/>
        </w:rPr>
        <w:t xml:space="preserve"> reģistrē</w:t>
      </w:r>
      <w:r w:rsidR="00794C77" w:rsidRPr="00794C77">
        <w:rPr>
          <w:rFonts w:eastAsia="Calibri" w:cs="Times New Roman"/>
          <w:bCs/>
          <w:szCs w:val="24"/>
          <w:lang w:eastAsia="ar-SA"/>
        </w:rPr>
        <w:t xml:space="preserve">t </w:t>
      </w:r>
      <w:r w:rsidRPr="00794C77">
        <w:rPr>
          <w:rFonts w:eastAsia="Calibri" w:cs="Times New Roman"/>
          <w:bCs/>
          <w:szCs w:val="24"/>
          <w:lang w:eastAsia="ar-SA"/>
        </w:rPr>
        <w:t xml:space="preserve">lietvedības speciālistam, kas to tālāk nodod izskatīšanai Biroja direktoram. </w:t>
      </w:r>
    </w:p>
    <w:p w14:paraId="0C4B450C" w14:textId="31DA95E5" w:rsidR="009272A9" w:rsidRDefault="009272A9" w:rsidP="00AD5767">
      <w:pPr>
        <w:widowControl w:val="0"/>
        <w:tabs>
          <w:tab w:val="left" w:pos="993"/>
        </w:tabs>
        <w:suppressAutoHyphens/>
        <w:ind w:firstLine="567"/>
        <w:contextualSpacing/>
        <w:jc w:val="both"/>
        <w:rPr>
          <w:rFonts w:eastAsia="Calibri" w:cs="Times New Roman"/>
          <w:bCs/>
          <w:szCs w:val="24"/>
          <w:lang w:eastAsia="ar-SA"/>
        </w:rPr>
      </w:pPr>
      <w:r>
        <w:rPr>
          <w:rFonts w:eastAsia="Calibri" w:cs="Times New Roman"/>
          <w:bCs/>
          <w:szCs w:val="24"/>
          <w:lang w:eastAsia="ar-SA"/>
        </w:rPr>
        <w:t>27.</w:t>
      </w:r>
      <w:r w:rsidRPr="00AD5767">
        <w:rPr>
          <w:rFonts w:eastAsia="Calibri" w:cs="Times New Roman"/>
          <w:bCs/>
          <w:szCs w:val="24"/>
          <w:vertAlign w:val="superscript"/>
          <w:lang w:eastAsia="ar-SA"/>
        </w:rPr>
        <w:t>1</w:t>
      </w:r>
      <w:r>
        <w:rPr>
          <w:rFonts w:eastAsia="Calibri" w:cs="Times New Roman"/>
          <w:bCs/>
          <w:szCs w:val="24"/>
          <w:lang w:eastAsia="ar-SA"/>
        </w:rPr>
        <w:t>.</w:t>
      </w:r>
      <w:r w:rsidRPr="009272A9">
        <w:t xml:space="preserve"> </w:t>
      </w:r>
      <w:bookmarkStart w:id="15" w:name="_Hlk32234863"/>
      <w:r w:rsidRPr="009272A9">
        <w:rPr>
          <w:rFonts w:eastAsia="Calibri" w:cs="Times New Roman"/>
          <w:bCs/>
          <w:szCs w:val="24"/>
          <w:lang w:eastAsia="ar-SA"/>
        </w:rPr>
        <w:t xml:space="preserve">Ja Nodarbinātā struktūrvienības vadītājs, </w:t>
      </w:r>
      <w:proofErr w:type="spellStart"/>
      <w:r w:rsidRPr="009272A9">
        <w:rPr>
          <w:rFonts w:eastAsia="Calibri" w:cs="Times New Roman"/>
          <w:bCs/>
          <w:szCs w:val="24"/>
          <w:lang w:eastAsia="ar-SA"/>
        </w:rPr>
        <w:t>vizējot</w:t>
      </w:r>
      <w:proofErr w:type="spellEnd"/>
      <w:r w:rsidRPr="009272A9">
        <w:rPr>
          <w:rFonts w:eastAsia="Calibri" w:cs="Times New Roman"/>
          <w:bCs/>
          <w:szCs w:val="24"/>
          <w:lang w:eastAsia="ar-SA"/>
        </w:rPr>
        <w:t xml:space="preserve"> Noteikumu </w:t>
      </w:r>
      <w:r>
        <w:rPr>
          <w:rFonts w:eastAsia="Calibri" w:cs="Times New Roman"/>
          <w:bCs/>
          <w:szCs w:val="24"/>
          <w:lang w:eastAsia="ar-SA"/>
        </w:rPr>
        <w:t>20</w:t>
      </w:r>
      <w:r w:rsidR="00B4796A">
        <w:rPr>
          <w:rFonts w:eastAsia="Calibri" w:cs="Times New Roman"/>
          <w:bCs/>
          <w:szCs w:val="24"/>
          <w:lang w:eastAsia="ar-SA"/>
        </w:rPr>
        <w:t>.</w:t>
      </w:r>
      <w:r>
        <w:rPr>
          <w:rFonts w:eastAsia="Calibri" w:cs="Times New Roman"/>
          <w:bCs/>
          <w:szCs w:val="24"/>
          <w:lang w:eastAsia="ar-SA"/>
        </w:rPr>
        <w:t xml:space="preserve"> vai 23</w:t>
      </w:r>
      <w:r w:rsidRPr="009272A9">
        <w:rPr>
          <w:rFonts w:eastAsia="Calibri" w:cs="Times New Roman"/>
          <w:bCs/>
          <w:szCs w:val="24"/>
          <w:lang w:eastAsia="ar-SA"/>
        </w:rPr>
        <w:t xml:space="preserve">.punktā minētā Nodarbinātā </w:t>
      </w:r>
      <w:r w:rsidR="00C326AE">
        <w:rPr>
          <w:rFonts w:eastAsia="Calibri" w:cs="Times New Roman"/>
          <w:bCs/>
          <w:szCs w:val="24"/>
          <w:lang w:eastAsia="ar-SA"/>
        </w:rPr>
        <w:t>iesniegumu</w:t>
      </w:r>
      <w:r w:rsidRPr="009272A9">
        <w:rPr>
          <w:rFonts w:eastAsia="Calibri" w:cs="Times New Roman"/>
          <w:bCs/>
          <w:szCs w:val="24"/>
          <w:lang w:eastAsia="ar-SA"/>
        </w:rPr>
        <w:t xml:space="preserve"> par amatu savienošanu</w:t>
      </w:r>
      <w:r w:rsidR="00C326AE">
        <w:rPr>
          <w:rFonts w:eastAsia="Calibri" w:cs="Times New Roman"/>
          <w:bCs/>
          <w:szCs w:val="24"/>
          <w:lang w:eastAsia="ar-SA"/>
        </w:rPr>
        <w:t xml:space="preserve"> vai blakus darba veikšanu</w:t>
      </w:r>
      <w:r w:rsidRPr="009272A9">
        <w:rPr>
          <w:rFonts w:eastAsia="Calibri" w:cs="Times New Roman"/>
          <w:bCs/>
          <w:szCs w:val="24"/>
          <w:lang w:eastAsia="ar-SA"/>
        </w:rPr>
        <w:t xml:space="preserve">, konstatē, ka amatu savienošana </w:t>
      </w:r>
      <w:r w:rsidR="00C326AE">
        <w:rPr>
          <w:rFonts w:eastAsia="Calibri" w:cs="Times New Roman"/>
          <w:bCs/>
          <w:szCs w:val="24"/>
          <w:lang w:eastAsia="ar-SA"/>
        </w:rPr>
        <w:t xml:space="preserve">vai blakus darba veikšana </w:t>
      </w:r>
      <w:r w:rsidRPr="009272A9">
        <w:rPr>
          <w:rFonts w:eastAsia="Calibri" w:cs="Times New Roman"/>
          <w:bCs/>
          <w:szCs w:val="24"/>
          <w:lang w:eastAsia="ar-SA"/>
        </w:rPr>
        <w:t xml:space="preserve">acīmredzami rada </w:t>
      </w:r>
      <w:r w:rsidR="00735B35">
        <w:rPr>
          <w:rFonts w:eastAsia="Calibri" w:cs="Times New Roman"/>
          <w:bCs/>
          <w:szCs w:val="24"/>
          <w:lang w:eastAsia="ar-SA"/>
        </w:rPr>
        <w:t xml:space="preserve">Nodarbinātajam </w:t>
      </w:r>
      <w:r w:rsidRPr="009272A9">
        <w:rPr>
          <w:rFonts w:eastAsia="Calibri" w:cs="Times New Roman"/>
          <w:bCs/>
          <w:szCs w:val="24"/>
          <w:lang w:eastAsia="ar-SA"/>
        </w:rPr>
        <w:t xml:space="preserve">interešu konfliktu, ētikas normu pārkāpumu vai traucē tiešo amata pienākumu izpildei, viņš DVS </w:t>
      </w:r>
      <w:r w:rsidR="00953716">
        <w:rPr>
          <w:rFonts w:eastAsia="Calibri" w:cs="Times New Roman"/>
          <w:bCs/>
          <w:szCs w:val="24"/>
          <w:lang w:eastAsia="ar-SA"/>
        </w:rPr>
        <w:t>izvēl</w:t>
      </w:r>
      <w:r w:rsidR="00B4796A">
        <w:rPr>
          <w:rFonts w:eastAsia="Calibri" w:cs="Times New Roman"/>
          <w:bCs/>
          <w:szCs w:val="24"/>
          <w:lang w:eastAsia="ar-SA"/>
        </w:rPr>
        <w:t>a</w:t>
      </w:r>
      <w:r w:rsidR="00953716">
        <w:rPr>
          <w:rFonts w:eastAsia="Calibri" w:cs="Times New Roman"/>
          <w:bCs/>
          <w:szCs w:val="24"/>
          <w:lang w:eastAsia="ar-SA"/>
        </w:rPr>
        <w:t xml:space="preserve">s “atteikties no vizēšanas” un pamatojumā norāda iemeslus vizēšanas atteikumam, tālāk uzdodot jaunu uzdevumu </w:t>
      </w:r>
      <w:r w:rsidR="00B4796A">
        <w:rPr>
          <w:rFonts w:eastAsia="Calibri" w:cs="Times New Roman"/>
          <w:bCs/>
          <w:szCs w:val="24"/>
          <w:lang w:eastAsia="ar-SA"/>
        </w:rPr>
        <w:t xml:space="preserve">DVS </w:t>
      </w:r>
      <w:r w:rsidR="00953716">
        <w:rPr>
          <w:rFonts w:eastAsia="Calibri" w:cs="Times New Roman"/>
          <w:bCs/>
          <w:szCs w:val="24"/>
          <w:lang w:eastAsia="ar-SA"/>
        </w:rPr>
        <w:t>“iepazīties” Biroja Juridiskajai nodaļai.</w:t>
      </w:r>
    </w:p>
    <w:p w14:paraId="29B54631" w14:textId="74263174" w:rsidR="00AD5767" w:rsidRPr="00794C77" w:rsidRDefault="00AD5767" w:rsidP="00AD5767">
      <w:pPr>
        <w:widowControl w:val="0"/>
        <w:tabs>
          <w:tab w:val="left" w:pos="993"/>
        </w:tabs>
        <w:suppressAutoHyphens/>
        <w:ind w:firstLine="567"/>
        <w:contextualSpacing/>
        <w:jc w:val="both"/>
        <w:rPr>
          <w:rFonts w:eastAsia="Calibri" w:cs="Times New Roman"/>
          <w:bCs/>
          <w:szCs w:val="24"/>
          <w:lang w:eastAsia="ar-SA"/>
        </w:rPr>
      </w:pPr>
      <w:r w:rsidRPr="00AD5767">
        <w:rPr>
          <w:rFonts w:eastAsia="Calibri" w:cs="Times New Roman"/>
          <w:bCs/>
          <w:szCs w:val="24"/>
          <w:lang w:eastAsia="ar-SA"/>
        </w:rPr>
        <w:t>(</w:t>
      </w:r>
      <w:r w:rsidRPr="00AD5767">
        <w:rPr>
          <w:rFonts w:eastAsia="Calibri" w:cs="Times New Roman"/>
          <w:bCs/>
          <w:i/>
          <w:iCs/>
          <w:szCs w:val="24"/>
          <w:lang w:eastAsia="ar-SA"/>
        </w:rPr>
        <w:t>Papildināts ar Biroja 17.02.2020. iekšējie</w:t>
      </w:r>
      <w:r>
        <w:rPr>
          <w:rFonts w:eastAsia="Calibri" w:cs="Times New Roman"/>
          <w:bCs/>
          <w:i/>
          <w:iCs/>
          <w:szCs w:val="24"/>
          <w:lang w:eastAsia="ar-SA"/>
        </w:rPr>
        <w:t>m</w:t>
      </w:r>
      <w:r w:rsidRPr="00AD5767">
        <w:rPr>
          <w:rFonts w:eastAsia="Calibri" w:cs="Times New Roman"/>
          <w:bCs/>
          <w:i/>
          <w:iCs/>
          <w:szCs w:val="24"/>
          <w:lang w:eastAsia="ar-SA"/>
        </w:rPr>
        <w:t xml:space="preserve"> noteikumiem Nr. 1-2.2/2020/2</w:t>
      </w:r>
      <w:r w:rsidRPr="00AD5767">
        <w:rPr>
          <w:rFonts w:eastAsia="Calibri" w:cs="Times New Roman"/>
          <w:bCs/>
          <w:szCs w:val="24"/>
          <w:lang w:eastAsia="ar-SA"/>
        </w:rPr>
        <w:t>)</w:t>
      </w:r>
    </w:p>
    <w:bookmarkEnd w:id="15"/>
    <w:p w14:paraId="3EA48766" w14:textId="0284631A" w:rsidR="007A565A" w:rsidRDefault="00735B35" w:rsidP="002D36A3">
      <w:pPr>
        <w:widowControl w:val="0"/>
        <w:numPr>
          <w:ilvl w:val="0"/>
          <w:numId w:val="3"/>
        </w:numPr>
        <w:tabs>
          <w:tab w:val="left" w:pos="993"/>
        </w:tabs>
        <w:suppressAutoHyphens/>
        <w:ind w:left="0" w:firstLine="567"/>
        <w:contextualSpacing/>
        <w:jc w:val="both"/>
        <w:rPr>
          <w:rFonts w:eastAsia="Calibri" w:cs="Times New Roman"/>
          <w:bCs/>
          <w:szCs w:val="24"/>
          <w:lang w:eastAsia="ar-SA"/>
        </w:rPr>
      </w:pPr>
      <w:r>
        <w:rPr>
          <w:rFonts w:eastAsia="Calibri" w:cs="Times New Roman"/>
          <w:bCs/>
          <w:szCs w:val="24"/>
          <w:lang w:eastAsia="ar-SA"/>
        </w:rPr>
        <w:t>Nodarbinātā iesniegumu par</w:t>
      </w:r>
      <w:r w:rsidRPr="00794C77">
        <w:rPr>
          <w:rFonts w:eastAsia="Calibri" w:cs="Times New Roman"/>
          <w:bCs/>
          <w:szCs w:val="24"/>
          <w:lang w:eastAsia="ar-SA"/>
        </w:rPr>
        <w:t xml:space="preserve"> amatu savienošan</w:t>
      </w:r>
      <w:r>
        <w:rPr>
          <w:rFonts w:eastAsia="Calibri" w:cs="Times New Roman"/>
          <w:bCs/>
          <w:szCs w:val="24"/>
          <w:lang w:eastAsia="ar-SA"/>
        </w:rPr>
        <w:t>u</w:t>
      </w:r>
      <w:r w:rsidRPr="00794C77">
        <w:rPr>
          <w:rFonts w:eastAsia="Calibri" w:cs="Times New Roman"/>
          <w:bCs/>
          <w:szCs w:val="24"/>
          <w:lang w:eastAsia="ar-SA"/>
        </w:rPr>
        <w:t xml:space="preserve"> </w:t>
      </w:r>
      <w:r w:rsidR="00D66227">
        <w:rPr>
          <w:rFonts w:eastAsia="Calibri" w:cs="Times New Roman"/>
          <w:bCs/>
          <w:szCs w:val="24"/>
          <w:lang w:eastAsia="ar-SA"/>
        </w:rPr>
        <w:t xml:space="preserve">vai </w:t>
      </w:r>
      <w:r w:rsidRPr="00794C77">
        <w:rPr>
          <w:rFonts w:eastAsia="Calibri" w:cs="Times New Roman"/>
          <w:bCs/>
          <w:szCs w:val="24"/>
          <w:lang w:eastAsia="ar-SA"/>
        </w:rPr>
        <w:t>blakus darba veikšan</w:t>
      </w:r>
      <w:r>
        <w:rPr>
          <w:rFonts w:eastAsia="Calibri" w:cs="Times New Roman"/>
          <w:bCs/>
          <w:szCs w:val="24"/>
          <w:lang w:eastAsia="ar-SA"/>
        </w:rPr>
        <w:t>u</w:t>
      </w:r>
      <w:r w:rsidRPr="00794C77">
        <w:rPr>
          <w:rFonts w:eastAsia="Calibri" w:cs="Times New Roman"/>
          <w:bCs/>
          <w:szCs w:val="24"/>
          <w:lang w:eastAsia="ar-SA"/>
        </w:rPr>
        <w:t xml:space="preserve"> </w:t>
      </w:r>
      <w:r>
        <w:rPr>
          <w:rFonts w:eastAsia="Calibri" w:cs="Times New Roman"/>
          <w:bCs/>
          <w:szCs w:val="24"/>
          <w:lang w:eastAsia="ar-SA"/>
        </w:rPr>
        <w:t xml:space="preserve">izskata un </w:t>
      </w:r>
      <w:r w:rsidRPr="00794C77">
        <w:rPr>
          <w:rFonts w:eastAsia="Calibri" w:cs="Times New Roman"/>
          <w:bCs/>
          <w:szCs w:val="24"/>
          <w:lang w:eastAsia="ar-SA"/>
        </w:rPr>
        <w:t>lēmum</w:t>
      </w:r>
      <w:r>
        <w:rPr>
          <w:rFonts w:eastAsia="Calibri" w:cs="Times New Roman"/>
          <w:bCs/>
          <w:szCs w:val="24"/>
          <w:lang w:eastAsia="ar-SA"/>
        </w:rPr>
        <w:t xml:space="preserve">u par </w:t>
      </w:r>
      <w:r w:rsidRPr="00794C77">
        <w:rPr>
          <w:rFonts w:eastAsia="Calibri" w:cs="Times New Roman"/>
          <w:bCs/>
          <w:szCs w:val="24"/>
          <w:lang w:eastAsia="ar-SA"/>
        </w:rPr>
        <w:t>atļaujas izsniegšanu vai atteik</w:t>
      </w:r>
      <w:r>
        <w:rPr>
          <w:rFonts w:eastAsia="Calibri" w:cs="Times New Roman"/>
          <w:bCs/>
          <w:szCs w:val="24"/>
          <w:lang w:eastAsia="ar-SA"/>
        </w:rPr>
        <w:t xml:space="preserve">šanos </w:t>
      </w:r>
      <w:r w:rsidRPr="00794C77">
        <w:rPr>
          <w:rFonts w:eastAsia="Calibri" w:cs="Times New Roman"/>
          <w:bCs/>
          <w:szCs w:val="24"/>
          <w:lang w:eastAsia="ar-SA"/>
        </w:rPr>
        <w:t xml:space="preserve">izsniegt </w:t>
      </w:r>
      <w:r>
        <w:rPr>
          <w:rFonts w:eastAsia="Calibri" w:cs="Times New Roman"/>
          <w:bCs/>
          <w:szCs w:val="24"/>
          <w:lang w:eastAsia="ar-SA"/>
        </w:rPr>
        <w:t xml:space="preserve">atļauju </w:t>
      </w:r>
      <w:r w:rsidRPr="00794C77">
        <w:rPr>
          <w:rFonts w:eastAsia="Calibri" w:cs="Times New Roman"/>
          <w:bCs/>
          <w:szCs w:val="24"/>
          <w:lang w:eastAsia="ar-SA"/>
        </w:rPr>
        <w:t>amatu savienošana</w:t>
      </w:r>
      <w:r>
        <w:rPr>
          <w:rFonts w:eastAsia="Calibri" w:cs="Times New Roman"/>
          <w:bCs/>
          <w:szCs w:val="24"/>
          <w:lang w:eastAsia="ar-SA"/>
        </w:rPr>
        <w:t>i</w:t>
      </w:r>
      <w:r w:rsidRPr="00794C77">
        <w:rPr>
          <w:rFonts w:eastAsia="Calibri" w:cs="Times New Roman"/>
          <w:bCs/>
          <w:szCs w:val="24"/>
          <w:lang w:eastAsia="ar-SA"/>
        </w:rPr>
        <w:t xml:space="preserve"> vai blakus darba veikšana</w:t>
      </w:r>
      <w:r>
        <w:rPr>
          <w:rFonts w:eastAsia="Calibri" w:cs="Times New Roman"/>
          <w:bCs/>
          <w:szCs w:val="24"/>
          <w:lang w:eastAsia="ar-SA"/>
        </w:rPr>
        <w:t xml:space="preserve">i sagatavo </w:t>
      </w:r>
      <w:r w:rsidR="00EE07A0">
        <w:rPr>
          <w:rFonts w:eastAsia="Calibri" w:cs="Times New Roman"/>
          <w:bCs/>
          <w:szCs w:val="24"/>
          <w:lang w:eastAsia="ar-SA"/>
        </w:rPr>
        <w:t xml:space="preserve">un </w:t>
      </w:r>
      <w:r w:rsidR="00EE07A0" w:rsidRPr="00EE07A0">
        <w:rPr>
          <w:rFonts w:eastAsia="Calibri" w:cs="Times New Roman"/>
          <w:bCs/>
          <w:szCs w:val="24"/>
          <w:lang w:eastAsia="ar-SA"/>
        </w:rPr>
        <w:t xml:space="preserve">noformē </w:t>
      </w:r>
      <w:r w:rsidRPr="00741087">
        <w:rPr>
          <w:rFonts w:eastAsia="Calibri" w:cs="Times New Roman"/>
          <w:bCs/>
          <w:szCs w:val="24"/>
          <w:lang w:eastAsia="ar-SA"/>
        </w:rPr>
        <w:t>Biroja Juridiskā nodaļa</w:t>
      </w:r>
      <w:r w:rsidR="00C16BBC">
        <w:rPr>
          <w:rFonts w:eastAsia="Calibri" w:cs="Times New Roman"/>
          <w:bCs/>
          <w:szCs w:val="24"/>
          <w:lang w:eastAsia="ar-SA"/>
        </w:rPr>
        <w:t>, kura, nepieciešamības gadījumā, var lūgt Nodarbinātajam vai Nodarbinātā struktūrvienības vadītājam papildu informāciju lēmuma pieņemšanai.</w:t>
      </w:r>
      <w:r w:rsidRPr="00794C77">
        <w:rPr>
          <w:rFonts w:eastAsia="Calibri" w:cs="Times New Roman"/>
          <w:bCs/>
          <w:szCs w:val="24"/>
          <w:lang w:eastAsia="ar-SA"/>
        </w:rPr>
        <w:t xml:space="preserve"> </w:t>
      </w:r>
    </w:p>
    <w:p w14:paraId="2BDA8163" w14:textId="7332A80E" w:rsidR="005473B1" w:rsidRPr="00794C77" w:rsidRDefault="005473B1" w:rsidP="005473B1">
      <w:pPr>
        <w:widowControl w:val="0"/>
        <w:tabs>
          <w:tab w:val="left" w:pos="993"/>
        </w:tabs>
        <w:suppressAutoHyphens/>
        <w:ind w:left="567"/>
        <w:contextualSpacing/>
        <w:jc w:val="both"/>
        <w:rPr>
          <w:rFonts w:eastAsia="Calibri" w:cs="Times New Roman"/>
          <w:bCs/>
          <w:szCs w:val="24"/>
          <w:lang w:eastAsia="ar-SA"/>
        </w:rPr>
      </w:pPr>
      <w:r w:rsidRPr="005473B1">
        <w:rPr>
          <w:rFonts w:eastAsia="Calibri" w:cs="Times New Roman"/>
          <w:bCs/>
          <w:szCs w:val="24"/>
          <w:lang w:eastAsia="ar-SA"/>
        </w:rPr>
        <w:t>(</w:t>
      </w:r>
      <w:r w:rsidRPr="005473B1">
        <w:rPr>
          <w:rFonts w:eastAsia="Calibri" w:cs="Times New Roman"/>
          <w:bCs/>
          <w:i/>
          <w:iCs/>
          <w:szCs w:val="24"/>
          <w:lang w:eastAsia="ar-SA"/>
        </w:rPr>
        <w:t>Grozīts ar Biroja 17.02.2020. iekšējiem noteikumiem Nr. 1-2.2/2020/2</w:t>
      </w:r>
      <w:r w:rsidRPr="005473B1">
        <w:rPr>
          <w:rFonts w:eastAsia="Calibri" w:cs="Times New Roman"/>
          <w:bCs/>
          <w:szCs w:val="24"/>
          <w:lang w:eastAsia="ar-SA"/>
        </w:rPr>
        <w:t>)</w:t>
      </w:r>
    </w:p>
    <w:p w14:paraId="48EB1AB4" w14:textId="77777777" w:rsidR="001E65B5" w:rsidRPr="001E65B5" w:rsidRDefault="00735B35" w:rsidP="002D36A3">
      <w:pPr>
        <w:pStyle w:val="ListParagraph"/>
        <w:numPr>
          <w:ilvl w:val="0"/>
          <w:numId w:val="3"/>
        </w:numPr>
        <w:tabs>
          <w:tab w:val="left" w:pos="1134"/>
        </w:tabs>
        <w:ind w:left="0" w:firstLine="567"/>
        <w:jc w:val="both"/>
        <w:rPr>
          <w:rFonts w:eastAsia="Calibri" w:cs="Times New Roman"/>
          <w:bCs/>
          <w:szCs w:val="24"/>
          <w:lang w:eastAsia="ar-SA"/>
        </w:rPr>
      </w:pPr>
      <w:r w:rsidRPr="001E65B5">
        <w:rPr>
          <w:rFonts w:eastAsia="Calibri" w:cs="Times New Roman"/>
          <w:bCs/>
          <w:szCs w:val="24"/>
          <w:lang w:eastAsia="ar-SA"/>
        </w:rPr>
        <w:t xml:space="preserve">Lēmumu par </w:t>
      </w:r>
      <w:r w:rsidR="00EE07A0" w:rsidRPr="00EE07A0">
        <w:rPr>
          <w:rFonts w:eastAsia="Calibri" w:cs="Times New Roman"/>
          <w:bCs/>
          <w:szCs w:val="24"/>
          <w:lang w:eastAsia="ar-SA"/>
        </w:rPr>
        <w:t>atļaujas izsniegšanu vai atteikšanos izsniegt atļauju amatu savienošanai vai blakus darba veikšanai</w:t>
      </w:r>
      <w:r w:rsidR="00EE07A0">
        <w:rPr>
          <w:rFonts w:eastAsia="Calibri" w:cs="Times New Roman"/>
          <w:bCs/>
          <w:szCs w:val="24"/>
          <w:lang w:eastAsia="ar-SA"/>
        </w:rPr>
        <w:t xml:space="preserve"> </w:t>
      </w:r>
      <w:r w:rsidRPr="001E65B5">
        <w:rPr>
          <w:rFonts w:eastAsia="Calibri" w:cs="Times New Roman"/>
          <w:bCs/>
          <w:szCs w:val="24"/>
          <w:lang w:eastAsia="ar-SA"/>
        </w:rPr>
        <w:t xml:space="preserve">personāla speciālists reģistrē </w:t>
      </w:r>
      <w:r w:rsidR="00794C77" w:rsidRPr="001E65B5">
        <w:rPr>
          <w:rFonts w:eastAsia="Calibri" w:cs="Times New Roman"/>
          <w:bCs/>
          <w:szCs w:val="24"/>
          <w:lang w:eastAsia="ar-SA"/>
        </w:rPr>
        <w:t>A</w:t>
      </w:r>
      <w:r w:rsidRPr="001E65B5">
        <w:rPr>
          <w:rFonts w:eastAsia="Calibri" w:cs="Times New Roman"/>
          <w:bCs/>
          <w:szCs w:val="24"/>
          <w:lang w:eastAsia="ar-SA"/>
        </w:rPr>
        <w:t>matu savienošanas un blakus darbu veikšanas atļauju reģistrā</w:t>
      </w:r>
      <w:r w:rsidR="00EE07A0">
        <w:rPr>
          <w:rFonts w:eastAsia="Calibri" w:cs="Times New Roman"/>
          <w:bCs/>
          <w:szCs w:val="24"/>
          <w:lang w:eastAsia="ar-SA"/>
        </w:rPr>
        <w:t xml:space="preserve"> (turpmāk – Reģistrs)</w:t>
      </w:r>
      <w:r w:rsidRPr="001E65B5">
        <w:rPr>
          <w:rFonts w:eastAsia="Calibri" w:cs="Times New Roman"/>
          <w:bCs/>
          <w:szCs w:val="24"/>
          <w:lang w:eastAsia="ar-SA"/>
        </w:rPr>
        <w:t xml:space="preserve"> un paziņo</w:t>
      </w:r>
      <w:r w:rsidR="00EE07A0">
        <w:rPr>
          <w:rFonts w:eastAsia="Calibri" w:cs="Times New Roman"/>
          <w:bCs/>
          <w:szCs w:val="24"/>
          <w:lang w:eastAsia="ar-SA"/>
        </w:rPr>
        <w:t xml:space="preserve"> </w:t>
      </w:r>
      <w:r w:rsidRPr="001E65B5">
        <w:rPr>
          <w:rFonts w:eastAsia="Calibri" w:cs="Times New Roman"/>
          <w:bCs/>
          <w:szCs w:val="24"/>
          <w:lang w:eastAsia="ar-SA"/>
        </w:rPr>
        <w:t xml:space="preserve">par to </w:t>
      </w:r>
      <w:r w:rsidR="00EE07A0">
        <w:rPr>
          <w:rFonts w:eastAsia="Calibri" w:cs="Times New Roman"/>
          <w:bCs/>
          <w:szCs w:val="24"/>
          <w:lang w:eastAsia="ar-SA"/>
        </w:rPr>
        <w:t>N</w:t>
      </w:r>
      <w:r w:rsidR="00EE07A0" w:rsidRPr="001E65B5">
        <w:rPr>
          <w:rFonts w:eastAsia="Calibri" w:cs="Times New Roman"/>
          <w:bCs/>
          <w:szCs w:val="24"/>
          <w:lang w:eastAsia="ar-SA"/>
        </w:rPr>
        <w:t>odarbinātajam</w:t>
      </w:r>
      <w:r w:rsidRPr="001E65B5">
        <w:rPr>
          <w:rFonts w:eastAsia="Calibri" w:cs="Times New Roman"/>
          <w:bCs/>
          <w:szCs w:val="24"/>
          <w:lang w:eastAsia="ar-SA"/>
        </w:rPr>
        <w:t>.</w:t>
      </w:r>
      <w:r w:rsidRPr="001E65B5">
        <w:t xml:space="preserve"> </w:t>
      </w:r>
      <w:r w:rsidR="00EE07A0">
        <w:t>R</w:t>
      </w:r>
      <w:r w:rsidRPr="001E65B5">
        <w:t>eģistr</w:t>
      </w:r>
      <w:r>
        <w:t xml:space="preserve">u </w:t>
      </w:r>
      <w:r w:rsidRPr="001E65B5">
        <w:rPr>
          <w:rFonts w:eastAsia="Calibri" w:cs="Times New Roman"/>
          <w:bCs/>
          <w:szCs w:val="24"/>
          <w:lang w:eastAsia="ar-SA"/>
        </w:rPr>
        <w:t>administrē</w:t>
      </w:r>
      <w:r>
        <w:rPr>
          <w:rFonts w:eastAsia="Calibri" w:cs="Times New Roman"/>
          <w:bCs/>
          <w:szCs w:val="24"/>
          <w:lang w:eastAsia="ar-SA"/>
        </w:rPr>
        <w:t xml:space="preserve"> personāla speciālists</w:t>
      </w:r>
      <w:r w:rsidRPr="001E65B5">
        <w:rPr>
          <w:rFonts w:eastAsia="Calibri" w:cs="Times New Roman"/>
          <w:bCs/>
          <w:szCs w:val="24"/>
          <w:lang w:eastAsia="ar-SA"/>
        </w:rPr>
        <w:t xml:space="preserve">, </w:t>
      </w:r>
      <w:r>
        <w:rPr>
          <w:rFonts w:eastAsia="Calibri" w:cs="Times New Roman"/>
          <w:bCs/>
          <w:szCs w:val="24"/>
          <w:lang w:eastAsia="ar-SA"/>
        </w:rPr>
        <w:t xml:space="preserve">regulāri </w:t>
      </w:r>
      <w:r w:rsidRPr="001E65B5">
        <w:rPr>
          <w:rFonts w:eastAsia="Calibri" w:cs="Times New Roman"/>
          <w:bCs/>
          <w:szCs w:val="24"/>
          <w:lang w:eastAsia="ar-SA"/>
        </w:rPr>
        <w:t>aktualizējot tajā datus, un seko</w:t>
      </w:r>
      <w:r>
        <w:rPr>
          <w:rFonts w:eastAsia="Calibri" w:cs="Times New Roman"/>
          <w:bCs/>
          <w:szCs w:val="24"/>
          <w:lang w:eastAsia="ar-SA"/>
        </w:rPr>
        <w:t>jot</w:t>
      </w:r>
      <w:r w:rsidRPr="001E65B5">
        <w:rPr>
          <w:rFonts w:eastAsia="Calibri" w:cs="Times New Roman"/>
          <w:bCs/>
          <w:szCs w:val="24"/>
          <w:lang w:eastAsia="ar-SA"/>
        </w:rPr>
        <w:t xml:space="preserve"> līdzi amatu savienošanas </w:t>
      </w:r>
      <w:r w:rsidR="00EE07A0">
        <w:rPr>
          <w:rFonts w:eastAsia="Calibri" w:cs="Times New Roman"/>
          <w:bCs/>
          <w:szCs w:val="24"/>
          <w:lang w:eastAsia="ar-SA"/>
        </w:rPr>
        <w:t xml:space="preserve">vai blakus darbu veikšanas </w:t>
      </w:r>
      <w:r w:rsidRPr="001E65B5">
        <w:rPr>
          <w:rFonts w:eastAsia="Calibri" w:cs="Times New Roman"/>
          <w:bCs/>
          <w:szCs w:val="24"/>
          <w:lang w:eastAsia="ar-SA"/>
        </w:rPr>
        <w:t>atļauju derīguma termiņam</w:t>
      </w:r>
      <w:r>
        <w:rPr>
          <w:rFonts w:eastAsia="Calibri" w:cs="Times New Roman"/>
          <w:bCs/>
          <w:szCs w:val="24"/>
          <w:lang w:eastAsia="ar-SA"/>
        </w:rPr>
        <w:t>.</w:t>
      </w:r>
    </w:p>
    <w:p w14:paraId="7E6C40F5" w14:textId="77777777" w:rsidR="007A565A" w:rsidRPr="007A565A" w:rsidRDefault="007A565A" w:rsidP="00452954">
      <w:pPr>
        <w:widowControl w:val="0"/>
        <w:tabs>
          <w:tab w:val="left" w:pos="993"/>
        </w:tabs>
        <w:suppressAutoHyphens/>
        <w:contextualSpacing/>
        <w:jc w:val="both"/>
        <w:rPr>
          <w:rFonts w:eastAsia="Calibri" w:cs="Times New Roman"/>
          <w:bCs/>
          <w:szCs w:val="24"/>
          <w:lang w:eastAsia="ar-SA"/>
        </w:rPr>
      </w:pPr>
    </w:p>
    <w:p w14:paraId="1A04E17B" w14:textId="77777777" w:rsidR="007A565A" w:rsidRPr="007A565A" w:rsidRDefault="00735B35" w:rsidP="007A565A">
      <w:pPr>
        <w:widowControl w:val="0"/>
        <w:tabs>
          <w:tab w:val="left" w:pos="567"/>
        </w:tabs>
        <w:suppressAutoHyphens/>
        <w:spacing w:after="200" w:line="276" w:lineRule="auto"/>
        <w:ind w:firstLine="567"/>
        <w:jc w:val="center"/>
        <w:rPr>
          <w:rFonts w:eastAsia="Calibri" w:cs="Times New Roman"/>
          <w:b/>
          <w:szCs w:val="24"/>
          <w:lang w:eastAsia="ar-SA"/>
        </w:rPr>
      </w:pPr>
      <w:r w:rsidRPr="007A565A">
        <w:rPr>
          <w:rFonts w:eastAsia="Calibri" w:cs="Times New Roman"/>
          <w:b/>
          <w:szCs w:val="24"/>
          <w:lang w:eastAsia="ar-SA"/>
        </w:rPr>
        <w:t xml:space="preserve">VI. Citi ierobežojumi </w:t>
      </w:r>
    </w:p>
    <w:p w14:paraId="484AE381" w14:textId="77777777" w:rsidR="007A565A" w:rsidRDefault="00735B35" w:rsidP="002D36A3">
      <w:pPr>
        <w:widowControl w:val="0"/>
        <w:numPr>
          <w:ilvl w:val="0"/>
          <w:numId w:val="3"/>
        </w:numPr>
        <w:tabs>
          <w:tab w:val="left" w:pos="851"/>
          <w:tab w:val="left" w:pos="1134"/>
        </w:tabs>
        <w:suppressAutoHyphens/>
        <w:ind w:left="0" w:firstLine="567"/>
        <w:contextualSpacing/>
        <w:jc w:val="both"/>
        <w:rPr>
          <w:rFonts w:eastAsia="Times New Roman" w:cs="Times New Roman"/>
          <w:szCs w:val="24"/>
          <w:lang w:eastAsia="lv-LV"/>
        </w:rPr>
      </w:pPr>
      <w:bookmarkStart w:id="16" w:name="p11"/>
      <w:bookmarkStart w:id="17" w:name="p-535386"/>
      <w:bookmarkStart w:id="18" w:name="p12"/>
      <w:bookmarkStart w:id="19" w:name="p-2039"/>
      <w:bookmarkEnd w:id="16"/>
      <w:bookmarkEnd w:id="17"/>
      <w:bookmarkEnd w:id="18"/>
      <w:bookmarkEnd w:id="19"/>
      <w:r>
        <w:rPr>
          <w:rFonts w:eastAsia="Times New Roman" w:cs="Times New Roman"/>
          <w:szCs w:val="24"/>
          <w:lang w:eastAsia="lv-LV"/>
        </w:rPr>
        <w:t>Nodarbinātā, kur</w:t>
      </w:r>
      <w:r w:rsidR="00674A49">
        <w:rPr>
          <w:rFonts w:eastAsia="Times New Roman" w:cs="Times New Roman"/>
          <w:szCs w:val="24"/>
          <w:lang w:eastAsia="lv-LV"/>
        </w:rPr>
        <w:t>š</w:t>
      </w:r>
      <w:r>
        <w:rPr>
          <w:rFonts w:eastAsia="Times New Roman" w:cs="Times New Roman"/>
          <w:szCs w:val="24"/>
          <w:lang w:eastAsia="lv-LV"/>
        </w:rPr>
        <w:t xml:space="preserve"> ir v</w:t>
      </w:r>
      <w:r w:rsidRPr="007A565A">
        <w:rPr>
          <w:rFonts w:eastAsia="Times New Roman" w:cs="Times New Roman"/>
          <w:szCs w:val="24"/>
          <w:lang w:eastAsia="lv-LV"/>
        </w:rPr>
        <w:t>alsts amatperson</w:t>
      </w:r>
      <w:r>
        <w:rPr>
          <w:rFonts w:eastAsia="Times New Roman" w:cs="Times New Roman"/>
          <w:szCs w:val="24"/>
          <w:lang w:eastAsia="lv-LV"/>
        </w:rPr>
        <w:t>a,</w:t>
      </w:r>
      <w:r w:rsidRPr="007A565A">
        <w:rPr>
          <w:rFonts w:eastAsia="Times New Roman" w:cs="Times New Roman"/>
          <w:szCs w:val="24"/>
          <w:lang w:eastAsia="lv-LV"/>
        </w:rPr>
        <w:t xml:space="preserve"> </w:t>
      </w:r>
      <w:r w:rsidR="00015954" w:rsidRPr="007A565A">
        <w:rPr>
          <w:rFonts w:eastAsia="Calibri" w:cs="Times New Roman"/>
          <w:bCs/>
          <w:szCs w:val="24"/>
          <w:lang w:eastAsia="ar-SA"/>
        </w:rPr>
        <w:t>ienākumu gūšanas, komercdarbības un lēmumu pieņemšanas ierobežojumus</w:t>
      </w:r>
      <w:r w:rsidR="00015954">
        <w:rPr>
          <w:rFonts w:eastAsia="Times New Roman" w:cs="Times New Roman"/>
          <w:szCs w:val="24"/>
          <w:lang w:eastAsia="lv-LV"/>
        </w:rPr>
        <w:t xml:space="preserve">, kā arī </w:t>
      </w:r>
      <w:r w:rsidRPr="007A565A">
        <w:rPr>
          <w:rFonts w:eastAsia="Times New Roman" w:cs="Times New Roman"/>
          <w:szCs w:val="24"/>
          <w:lang w:eastAsia="lv-LV"/>
        </w:rPr>
        <w:t xml:space="preserve">dāvanu un ziedojumu </w:t>
      </w:r>
      <w:r>
        <w:rPr>
          <w:rFonts w:eastAsia="Times New Roman" w:cs="Times New Roman"/>
          <w:szCs w:val="24"/>
          <w:lang w:eastAsia="lv-LV"/>
        </w:rPr>
        <w:t>pieņ</w:t>
      </w:r>
      <w:r w:rsidRPr="007A565A">
        <w:rPr>
          <w:rFonts w:eastAsia="Times New Roman" w:cs="Times New Roman"/>
          <w:szCs w:val="24"/>
          <w:lang w:eastAsia="lv-LV"/>
        </w:rPr>
        <w:t>emšanas ierobežojumus nosaka speciālais regulējums.</w:t>
      </w:r>
    </w:p>
    <w:p w14:paraId="7C06B210" w14:textId="77777777" w:rsidR="007A565A" w:rsidRDefault="00735B35" w:rsidP="002D36A3">
      <w:pPr>
        <w:widowControl w:val="0"/>
        <w:numPr>
          <w:ilvl w:val="0"/>
          <w:numId w:val="3"/>
        </w:numPr>
        <w:tabs>
          <w:tab w:val="left" w:pos="851"/>
          <w:tab w:val="left" w:pos="1134"/>
        </w:tabs>
        <w:suppressAutoHyphens/>
        <w:ind w:left="0" w:firstLine="567"/>
        <w:contextualSpacing/>
        <w:jc w:val="both"/>
        <w:rPr>
          <w:rFonts w:eastAsia="Times New Roman" w:cs="Times New Roman"/>
          <w:szCs w:val="24"/>
          <w:lang w:eastAsia="lv-LV"/>
        </w:rPr>
      </w:pPr>
      <w:r w:rsidRPr="007A565A">
        <w:rPr>
          <w:rFonts w:eastAsia="Times New Roman" w:cs="Times New Roman"/>
          <w:szCs w:val="24"/>
          <w:lang w:eastAsia="lv-LV"/>
        </w:rPr>
        <w:t>Dāvanas, kuras uzskatāmas par attiecīgās publisk</w:t>
      </w:r>
      <w:r w:rsidR="00815CE7">
        <w:rPr>
          <w:rFonts w:eastAsia="Times New Roman" w:cs="Times New Roman"/>
          <w:szCs w:val="24"/>
          <w:lang w:eastAsia="lv-LV"/>
        </w:rPr>
        <w:t>ā</w:t>
      </w:r>
      <w:r w:rsidRPr="007A565A">
        <w:rPr>
          <w:rFonts w:eastAsia="Times New Roman" w:cs="Times New Roman"/>
          <w:szCs w:val="24"/>
          <w:lang w:eastAsia="lv-LV"/>
        </w:rPr>
        <w:t>s personas institūcijas īpašumu tiek reģistrētas, novērtētas un izmantotas atbilstoši normatīvajos aktos noteiktajai kārtībai. Dāvanu novērtēšanai un izmantošanas, izpirkšanas organizēšanai Birojā ar atsevišķu rīkojumu izveido komisiju.</w:t>
      </w:r>
    </w:p>
    <w:p w14:paraId="27EA06BA" w14:textId="77777777" w:rsidR="00015954" w:rsidRDefault="00735B35" w:rsidP="002D36A3">
      <w:pPr>
        <w:widowControl w:val="0"/>
        <w:numPr>
          <w:ilvl w:val="0"/>
          <w:numId w:val="3"/>
        </w:numPr>
        <w:tabs>
          <w:tab w:val="left" w:pos="851"/>
          <w:tab w:val="left" w:pos="1134"/>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Nodarbinātais atsakās no</w:t>
      </w:r>
      <w:r w:rsidR="00682434">
        <w:rPr>
          <w:rFonts w:eastAsia="Calibri" w:cs="Times New Roman"/>
          <w:szCs w:val="24"/>
          <w:lang w:eastAsia="ar-SA"/>
        </w:rPr>
        <w:t xml:space="preserve"> </w:t>
      </w:r>
      <w:r w:rsidRPr="007A565A">
        <w:rPr>
          <w:rFonts w:eastAsia="Calibri" w:cs="Times New Roman"/>
          <w:szCs w:val="24"/>
          <w:lang w:eastAsia="ar-SA"/>
        </w:rPr>
        <w:t>jebkādu labumu pieņemšanas, ja to pieņemšana rada vai var radīt iespaidu, ka tādā veidā tiek ietekmēta darba pienākumu veikšana</w:t>
      </w:r>
      <w:r w:rsidR="002B6455">
        <w:rPr>
          <w:rFonts w:eastAsia="Calibri" w:cs="Times New Roman"/>
          <w:szCs w:val="24"/>
          <w:lang w:eastAsia="ar-SA"/>
        </w:rPr>
        <w:t xml:space="preserve">, </w:t>
      </w:r>
      <w:r w:rsidRPr="007A565A">
        <w:rPr>
          <w:rFonts w:eastAsia="Calibri" w:cs="Times New Roman"/>
          <w:szCs w:val="24"/>
          <w:lang w:eastAsia="ar-SA"/>
        </w:rPr>
        <w:t xml:space="preserve">vai var rasties šaubas par Nodarbinātā </w:t>
      </w:r>
      <w:r w:rsidR="002B6455">
        <w:rPr>
          <w:rFonts w:eastAsia="Calibri" w:cs="Times New Roman"/>
          <w:szCs w:val="24"/>
          <w:lang w:eastAsia="ar-SA"/>
        </w:rPr>
        <w:t xml:space="preserve">rīcības </w:t>
      </w:r>
      <w:r w:rsidRPr="007A565A">
        <w:rPr>
          <w:rFonts w:eastAsia="Calibri" w:cs="Times New Roman"/>
          <w:szCs w:val="24"/>
          <w:lang w:eastAsia="ar-SA"/>
        </w:rPr>
        <w:t xml:space="preserve">vai Biroja darbības objektivitāti </w:t>
      </w:r>
      <w:r w:rsidR="00C81C8C">
        <w:rPr>
          <w:rFonts w:eastAsia="Calibri" w:cs="Times New Roman"/>
          <w:szCs w:val="24"/>
          <w:lang w:eastAsia="ar-SA"/>
        </w:rPr>
        <w:t>un neitralitāti</w:t>
      </w:r>
      <w:r w:rsidRPr="007A565A">
        <w:rPr>
          <w:rFonts w:eastAsia="Calibri" w:cs="Times New Roman"/>
          <w:szCs w:val="24"/>
          <w:lang w:eastAsia="ar-SA"/>
        </w:rPr>
        <w:t xml:space="preserve">. </w:t>
      </w:r>
    </w:p>
    <w:p w14:paraId="5810CB3C" w14:textId="77777777" w:rsidR="007A565A" w:rsidRPr="007A565A" w:rsidRDefault="00735B35" w:rsidP="002D36A3">
      <w:pPr>
        <w:widowControl w:val="0"/>
        <w:numPr>
          <w:ilvl w:val="0"/>
          <w:numId w:val="3"/>
        </w:numPr>
        <w:tabs>
          <w:tab w:val="left" w:pos="851"/>
          <w:tab w:val="left" w:pos="1134"/>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lastRenderedPageBreak/>
        <w:t>Nodarbinātais atsakās pieņemt viesmīlības piedāvājumu, aicinājumu piedalīties bezmaksas informatīvā</w:t>
      </w:r>
      <w:r w:rsidR="00674A49">
        <w:rPr>
          <w:rFonts w:eastAsia="Calibri" w:cs="Times New Roman"/>
          <w:szCs w:val="24"/>
          <w:lang w:eastAsia="ar-SA"/>
        </w:rPr>
        <w:t xml:space="preserve"> seminārā</w:t>
      </w:r>
      <w:r w:rsidRPr="007A565A">
        <w:rPr>
          <w:rFonts w:eastAsia="Calibri" w:cs="Times New Roman"/>
          <w:szCs w:val="24"/>
          <w:lang w:eastAsia="ar-SA"/>
        </w:rPr>
        <w:t>, prezentācijas vai tamlīdzīgā pasākumā darba laikā vai ārpus tā, ja tas ir vai var būt saistīts ar ieinteresētību panākt piedāvātājam īpašu labvēlību lēmuma pieņemšanā.</w:t>
      </w:r>
    </w:p>
    <w:p w14:paraId="1751A972" w14:textId="77777777" w:rsidR="007A565A" w:rsidRPr="007A565A" w:rsidRDefault="00735B35" w:rsidP="002D36A3">
      <w:pPr>
        <w:widowControl w:val="0"/>
        <w:numPr>
          <w:ilvl w:val="0"/>
          <w:numId w:val="3"/>
        </w:numPr>
        <w:tabs>
          <w:tab w:val="left" w:pos="851"/>
          <w:tab w:val="left" w:pos="1134"/>
        </w:tabs>
        <w:suppressAutoHyphens/>
        <w:ind w:left="0" w:firstLine="567"/>
        <w:contextualSpacing/>
        <w:jc w:val="both"/>
        <w:rPr>
          <w:rFonts w:eastAsia="Times New Roman" w:cs="Times New Roman"/>
          <w:szCs w:val="24"/>
          <w:lang w:eastAsia="lv-LV"/>
        </w:rPr>
      </w:pPr>
      <w:r w:rsidRPr="007A565A">
        <w:rPr>
          <w:rFonts w:eastAsia="Times New Roman" w:cs="Times New Roman"/>
          <w:szCs w:val="24"/>
          <w:lang w:eastAsia="lv-LV"/>
        </w:rPr>
        <w:t>Nodarbinātais publiski nepauž personisko vērtējumu par konkrētu komersantu</w:t>
      </w:r>
      <w:r w:rsidR="00DC1858">
        <w:rPr>
          <w:rFonts w:eastAsia="Times New Roman" w:cs="Times New Roman"/>
          <w:szCs w:val="24"/>
          <w:lang w:eastAsia="lv-LV"/>
        </w:rPr>
        <w:t xml:space="preserve"> vai</w:t>
      </w:r>
      <w:r w:rsidRPr="007A565A">
        <w:rPr>
          <w:rFonts w:eastAsia="Times New Roman" w:cs="Times New Roman"/>
          <w:szCs w:val="24"/>
          <w:lang w:eastAsia="lv-LV"/>
        </w:rPr>
        <w:t xml:space="preserve"> </w:t>
      </w:r>
      <w:r w:rsidR="0048160C">
        <w:rPr>
          <w:rFonts w:eastAsia="Times New Roman" w:cs="Times New Roman"/>
          <w:szCs w:val="24"/>
          <w:lang w:eastAsia="lv-LV"/>
        </w:rPr>
        <w:t>jautājumu, kas ir Biroja kompetencē</w:t>
      </w:r>
      <w:r w:rsidR="00DC1858">
        <w:rPr>
          <w:rFonts w:eastAsia="Times New Roman" w:cs="Times New Roman"/>
          <w:szCs w:val="24"/>
          <w:lang w:eastAsia="lv-LV"/>
        </w:rPr>
        <w:t>,</w:t>
      </w:r>
      <w:r w:rsidRPr="007A565A">
        <w:rPr>
          <w:rFonts w:eastAsia="Times New Roman" w:cs="Times New Roman"/>
          <w:szCs w:val="24"/>
          <w:lang w:eastAsia="lv-LV"/>
        </w:rPr>
        <w:t xml:space="preserve"> izņemot, ja tas ietilpst viņa amata vai darba pienākumos.</w:t>
      </w:r>
    </w:p>
    <w:p w14:paraId="32DE3C6D" w14:textId="77777777" w:rsidR="007A565A" w:rsidRPr="007A565A" w:rsidRDefault="00735B35" w:rsidP="002D36A3">
      <w:pPr>
        <w:widowControl w:val="0"/>
        <w:numPr>
          <w:ilvl w:val="0"/>
          <w:numId w:val="3"/>
        </w:numPr>
        <w:tabs>
          <w:tab w:val="left" w:pos="851"/>
          <w:tab w:val="left" w:pos="1134"/>
        </w:tabs>
        <w:suppressAutoHyphens/>
        <w:ind w:left="0" w:firstLine="567"/>
        <w:contextualSpacing/>
        <w:jc w:val="both"/>
        <w:rPr>
          <w:rFonts w:eastAsia="Times New Roman" w:cs="Times New Roman"/>
          <w:szCs w:val="24"/>
          <w:lang w:eastAsia="lv-LV"/>
        </w:rPr>
      </w:pPr>
      <w:r w:rsidRPr="007A565A">
        <w:rPr>
          <w:rFonts w:eastAsia="Times New Roman" w:cs="Times New Roman"/>
          <w:szCs w:val="24"/>
          <w:lang w:eastAsia="lv-LV"/>
        </w:rPr>
        <w:t>Nodarbinātais valsts resursus – inventāru, cita veida valsts mantu, t.sk. elektrības, ūdens resursus izmanto labticīgi – tikai amata pienākumu izpildes nodrošināšanai nevis privātajās interesēs.</w:t>
      </w:r>
    </w:p>
    <w:p w14:paraId="12C0FC6A" w14:textId="77777777" w:rsidR="007A565A" w:rsidRPr="007A565A" w:rsidRDefault="007A565A" w:rsidP="007A565A">
      <w:pPr>
        <w:widowControl w:val="0"/>
        <w:tabs>
          <w:tab w:val="left" w:pos="567"/>
        </w:tabs>
        <w:suppressAutoHyphens/>
        <w:ind w:firstLine="567"/>
        <w:jc w:val="center"/>
        <w:rPr>
          <w:rFonts w:eastAsia="Calibri" w:cs="Times New Roman"/>
          <w:bCs/>
          <w:szCs w:val="24"/>
          <w:lang w:eastAsia="ar-SA"/>
        </w:rPr>
      </w:pPr>
    </w:p>
    <w:p w14:paraId="10A027AE" w14:textId="77777777" w:rsidR="007A565A" w:rsidRPr="007A565A" w:rsidRDefault="00735B35" w:rsidP="007A565A">
      <w:pPr>
        <w:widowControl w:val="0"/>
        <w:tabs>
          <w:tab w:val="left" w:pos="567"/>
        </w:tabs>
        <w:suppressAutoHyphens/>
        <w:ind w:firstLine="567"/>
        <w:jc w:val="center"/>
        <w:rPr>
          <w:rFonts w:eastAsia="Calibri" w:cs="Times New Roman"/>
          <w:b/>
          <w:szCs w:val="24"/>
          <w:lang w:eastAsia="ar-SA"/>
        </w:rPr>
      </w:pPr>
      <w:r w:rsidRPr="007A565A">
        <w:rPr>
          <w:rFonts w:eastAsia="Calibri" w:cs="Times New Roman"/>
          <w:b/>
          <w:szCs w:val="24"/>
          <w:lang w:eastAsia="ar-SA"/>
        </w:rPr>
        <w:t xml:space="preserve">VII. </w:t>
      </w:r>
      <w:r w:rsidR="00B3418E">
        <w:rPr>
          <w:rFonts w:eastAsia="Calibri" w:cs="Times New Roman"/>
          <w:b/>
          <w:szCs w:val="24"/>
          <w:lang w:eastAsia="ar-SA"/>
        </w:rPr>
        <w:t>U</w:t>
      </w:r>
      <w:r w:rsidRPr="007A565A">
        <w:rPr>
          <w:rFonts w:eastAsia="Calibri" w:cs="Times New Roman"/>
          <w:b/>
          <w:szCs w:val="24"/>
          <w:lang w:eastAsia="ar-SA"/>
        </w:rPr>
        <w:t>zvedība saskarsmē ar lobētājiem</w:t>
      </w:r>
    </w:p>
    <w:p w14:paraId="6B1F0863" w14:textId="77777777" w:rsidR="007A565A" w:rsidRPr="007A565A" w:rsidRDefault="007A565A" w:rsidP="007A565A">
      <w:pPr>
        <w:widowControl w:val="0"/>
        <w:tabs>
          <w:tab w:val="left" w:pos="567"/>
        </w:tabs>
        <w:suppressAutoHyphens/>
        <w:ind w:firstLine="567"/>
        <w:jc w:val="both"/>
        <w:rPr>
          <w:rFonts w:eastAsia="Calibri" w:cs="Times New Roman"/>
          <w:szCs w:val="24"/>
          <w:lang w:eastAsia="ar-SA"/>
        </w:rPr>
      </w:pPr>
    </w:p>
    <w:p w14:paraId="2091B76D" w14:textId="77777777" w:rsidR="007A565A" w:rsidRDefault="00735B35" w:rsidP="002D36A3">
      <w:pPr>
        <w:widowControl w:val="0"/>
        <w:numPr>
          <w:ilvl w:val="0"/>
          <w:numId w:val="3"/>
        </w:numPr>
        <w:tabs>
          <w:tab w:val="left" w:pos="993"/>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Sa</w:t>
      </w:r>
      <w:r w:rsidR="00D93F82">
        <w:rPr>
          <w:rFonts w:eastAsia="Calibri" w:cs="Times New Roman"/>
          <w:szCs w:val="24"/>
          <w:lang w:eastAsia="ar-SA"/>
        </w:rPr>
        <w:t>ziņā</w:t>
      </w:r>
      <w:r w:rsidRPr="007A565A">
        <w:rPr>
          <w:rFonts w:eastAsia="Calibri" w:cs="Times New Roman"/>
          <w:szCs w:val="24"/>
          <w:lang w:eastAsia="ar-SA"/>
        </w:rPr>
        <w:t xml:space="preserve"> ar privātpersonām, kuras savu vai citu interešu vadītas apzināti un sistemātiski komunicē ar Nodarbināto nolūkā ietekmēt jebkāda lēmuma pieņemšanu (pieņem, sagatavo, groza vai  atceļ  normatīvos  aktus  vai  politikas  plānošanas  dokumentus,  atbalsta vai noraida priekšlikumus un iebildumus par tiem), tas ir, veic lobēšanu, nodarbinātajam ir pienākums:</w:t>
      </w:r>
    </w:p>
    <w:p w14:paraId="11369503" w14:textId="77777777" w:rsidR="007A565A" w:rsidRDefault="00735B35" w:rsidP="002D36A3">
      <w:pPr>
        <w:widowControl w:val="0"/>
        <w:tabs>
          <w:tab w:val="left" w:pos="993"/>
        </w:tabs>
        <w:suppressAutoHyphens/>
        <w:ind w:firstLine="567"/>
        <w:contextualSpacing/>
        <w:jc w:val="both"/>
        <w:rPr>
          <w:rFonts w:eastAsia="Calibri" w:cs="Times New Roman"/>
          <w:szCs w:val="24"/>
          <w:lang w:eastAsia="ar-SA"/>
        </w:rPr>
      </w:pPr>
      <w:r>
        <w:rPr>
          <w:rFonts w:eastAsia="Calibri" w:cs="Times New Roman"/>
          <w:szCs w:val="24"/>
          <w:lang w:eastAsia="ar-SA"/>
        </w:rPr>
        <w:t xml:space="preserve">36.1. </w:t>
      </w:r>
      <w:r w:rsidRPr="007A565A">
        <w:rPr>
          <w:rFonts w:eastAsia="Calibri" w:cs="Times New Roman"/>
          <w:szCs w:val="24"/>
          <w:lang w:eastAsia="ar-SA"/>
        </w:rPr>
        <w:t xml:space="preserve">informēt </w:t>
      </w:r>
      <w:r w:rsidR="00261297">
        <w:rPr>
          <w:rFonts w:eastAsia="Calibri" w:cs="Times New Roman"/>
          <w:szCs w:val="24"/>
          <w:lang w:eastAsia="ar-SA"/>
        </w:rPr>
        <w:t>struktūrvienības</w:t>
      </w:r>
      <w:r w:rsidRPr="007A565A">
        <w:rPr>
          <w:rFonts w:eastAsia="Calibri" w:cs="Times New Roman"/>
          <w:szCs w:val="24"/>
          <w:lang w:eastAsia="ar-SA"/>
        </w:rPr>
        <w:t xml:space="preserve"> vadītāju par paredzētajām un notikušajām sarunām un konsultācijām ar lobētāju saistībā ar tādu </w:t>
      </w:r>
      <w:r w:rsidR="00880536">
        <w:rPr>
          <w:rFonts w:eastAsia="Calibri" w:cs="Times New Roman"/>
          <w:szCs w:val="24"/>
          <w:lang w:eastAsia="ar-SA"/>
        </w:rPr>
        <w:t xml:space="preserve">jautājumu, par ko Nodarbinātais ir atbildīgs sagatavot vai pieņemt </w:t>
      </w:r>
      <w:r w:rsidRPr="007A565A">
        <w:rPr>
          <w:rFonts w:eastAsia="Calibri" w:cs="Times New Roman"/>
          <w:szCs w:val="24"/>
          <w:lang w:eastAsia="ar-SA"/>
        </w:rPr>
        <w:t>lēmumu. Informāciju Nodarbinātais norāda arī citā ar konkrēto lobētāju saistītajā dokumentācijā</w:t>
      </w:r>
      <w:r w:rsidR="00880536">
        <w:rPr>
          <w:rFonts w:eastAsia="Calibri" w:cs="Times New Roman"/>
          <w:szCs w:val="24"/>
          <w:lang w:eastAsia="ar-SA"/>
        </w:rPr>
        <w:t xml:space="preserve"> (</w:t>
      </w:r>
      <w:r w:rsidR="00D97A9B">
        <w:rPr>
          <w:rFonts w:eastAsia="Calibri" w:cs="Times New Roman"/>
          <w:szCs w:val="24"/>
          <w:lang w:eastAsia="ar-SA"/>
        </w:rPr>
        <w:t>piem., sanāksmes protokolā, normatīvā akta anotācijā)</w:t>
      </w:r>
      <w:r w:rsidRPr="007A565A">
        <w:rPr>
          <w:rFonts w:eastAsia="Calibri" w:cs="Times New Roman"/>
          <w:szCs w:val="24"/>
          <w:lang w:eastAsia="ar-SA"/>
        </w:rPr>
        <w:t>, ja tāda tiek gatavota;</w:t>
      </w:r>
    </w:p>
    <w:p w14:paraId="75FF4158" w14:textId="77777777" w:rsidR="007A565A" w:rsidRDefault="00735B35" w:rsidP="002D36A3">
      <w:pPr>
        <w:pStyle w:val="ListParagraph"/>
        <w:widowControl w:val="0"/>
        <w:numPr>
          <w:ilvl w:val="1"/>
          <w:numId w:val="9"/>
        </w:numPr>
        <w:tabs>
          <w:tab w:val="left" w:pos="993"/>
          <w:tab w:val="left" w:pos="1134"/>
        </w:tabs>
        <w:suppressAutoHyphens/>
        <w:ind w:left="0" w:firstLine="567"/>
        <w:jc w:val="both"/>
        <w:rPr>
          <w:rFonts w:eastAsia="Calibri" w:cs="Times New Roman"/>
          <w:szCs w:val="24"/>
          <w:lang w:eastAsia="ar-SA"/>
        </w:rPr>
      </w:pPr>
      <w:r w:rsidRPr="002D36A3">
        <w:rPr>
          <w:rFonts w:eastAsia="Calibri" w:cs="Times New Roman"/>
          <w:szCs w:val="24"/>
          <w:lang w:eastAsia="ar-SA"/>
        </w:rPr>
        <w:t>nodrošināt, ka visām ieinteresētajām pusēm, neatkarīgi no tā, vai viņi ir lobētāji vai nav lobētāji, ir dotas vienlīdzīgas iespējas tikties ar lēmuma pieņēmējiem un sagatavotājiem un saņemt nepieciešamo informāciju;</w:t>
      </w:r>
    </w:p>
    <w:p w14:paraId="5C7AC215" w14:textId="77777777" w:rsidR="007A565A" w:rsidRDefault="00735B35" w:rsidP="002D36A3">
      <w:pPr>
        <w:pStyle w:val="ListParagraph"/>
        <w:widowControl w:val="0"/>
        <w:numPr>
          <w:ilvl w:val="1"/>
          <w:numId w:val="9"/>
        </w:numPr>
        <w:tabs>
          <w:tab w:val="left" w:pos="993"/>
          <w:tab w:val="left" w:pos="1134"/>
        </w:tabs>
        <w:suppressAutoHyphens/>
        <w:ind w:left="0" w:firstLine="567"/>
        <w:jc w:val="both"/>
        <w:rPr>
          <w:rFonts w:eastAsia="Calibri" w:cs="Times New Roman"/>
          <w:szCs w:val="24"/>
          <w:lang w:eastAsia="ar-SA"/>
        </w:rPr>
      </w:pPr>
      <w:r>
        <w:rPr>
          <w:rFonts w:eastAsia="Calibri" w:cs="Times New Roman"/>
          <w:szCs w:val="24"/>
          <w:lang w:eastAsia="ar-SA"/>
        </w:rPr>
        <w:t xml:space="preserve"> </w:t>
      </w:r>
      <w:r w:rsidRPr="002D36A3">
        <w:rPr>
          <w:rFonts w:eastAsia="Calibri" w:cs="Times New Roman"/>
          <w:szCs w:val="24"/>
          <w:lang w:eastAsia="ar-SA"/>
        </w:rPr>
        <w:t xml:space="preserve">neizmantot sava amata priekšrocības un personiskos kontaktus, lai kādam no lobētājiem nodrošinātu piekļuvi Biroja amatpersonām, </w:t>
      </w:r>
      <w:r w:rsidR="00D97A9B" w:rsidRPr="002D36A3">
        <w:rPr>
          <w:rFonts w:eastAsia="Calibri" w:cs="Times New Roman"/>
          <w:szCs w:val="24"/>
          <w:lang w:eastAsia="ar-SA"/>
        </w:rPr>
        <w:t xml:space="preserve">kuras </w:t>
      </w:r>
      <w:r w:rsidRPr="002D36A3">
        <w:rPr>
          <w:rFonts w:eastAsia="Calibri" w:cs="Times New Roman"/>
          <w:szCs w:val="24"/>
          <w:lang w:eastAsia="ar-SA"/>
        </w:rPr>
        <w:t>ir atbildīgas par lobētāja interesēs esošo lēmumu pieņemšanu;</w:t>
      </w:r>
    </w:p>
    <w:p w14:paraId="6C7475DE" w14:textId="77777777" w:rsidR="007A565A" w:rsidRPr="002D36A3" w:rsidRDefault="00735B35" w:rsidP="002D36A3">
      <w:pPr>
        <w:pStyle w:val="ListParagraph"/>
        <w:widowControl w:val="0"/>
        <w:numPr>
          <w:ilvl w:val="1"/>
          <w:numId w:val="9"/>
        </w:numPr>
        <w:tabs>
          <w:tab w:val="left" w:pos="993"/>
          <w:tab w:val="left" w:pos="1134"/>
        </w:tabs>
        <w:suppressAutoHyphens/>
        <w:ind w:left="0" w:firstLine="567"/>
        <w:jc w:val="both"/>
        <w:rPr>
          <w:rFonts w:eastAsia="Calibri" w:cs="Times New Roman"/>
          <w:szCs w:val="24"/>
          <w:lang w:eastAsia="ar-SA"/>
        </w:rPr>
      </w:pPr>
      <w:r>
        <w:rPr>
          <w:rFonts w:eastAsia="Calibri" w:cs="Times New Roman"/>
          <w:szCs w:val="24"/>
          <w:lang w:eastAsia="ar-SA"/>
        </w:rPr>
        <w:t xml:space="preserve"> </w:t>
      </w:r>
      <w:r w:rsidRPr="002D36A3">
        <w:rPr>
          <w:rFonts w:eastAsia="Calibri" w:cs="Times New Roman"/>
          <w:szCs w:val="24"/>
          <w:lang w:eastAsia="ar-SA"/>
        </w:rPr>
        <w:t>pieņemot vai gatavojot lēmumu, vienmēr ņemt vērā sabiedrības un valsts intereses</w:t>
      </w:r>
      <w:r w:rsidR="00F66888" w:rsidRPr="002D36A3">
        <w:rPr>
          <w:rFonts w:eastAsia="Calibri" w:cs="Times New Roman"/>
          <w:szCs w:val="24"/>
          <w:lang w:eastAsia="ar-SA"/>
        </w:rPr>
        <w:t>, ne tikai tās, kuras aizstāv lobētājs.</w:t>
      </w:r>
    </w:p>
    <w:p w14:paraId="4ADAC879" w14:textId="77777777" w:rsidR="007A565A" w:rsidRPr="007A565A" w:rsidRDefault="00735B35" w:rsidP="002D36A3">
      <w:pPr>
        <w:widowControl w:val="0"/>
        <w:numPr>
          <w:ilvl w:val="0"/>
          <w:numId w:val="3"/>
        </w:numPr>
        <w:tabs>
          <w:tab w:val="left" w:pos="993"/>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 xml:space="preserve">Ja lobētāju interesējošā informācija ir pieejama Biroja tīmekļvietnē </w:t>
      </w:r>
      <w:hyperlink r:id="rId9" w:history="1">
        <w:r w:rsidRPr="007A565A">
          <w:rPr>
            <w:rFonts w:eastAsia="Calibri" w:cs="Times New Roman"/>
            <w:color w:val="0000FF"/>
            <w:szCs w:val="24"/>
            <w:u w:val="single"/>
            <w:lang w:eastAsia="ar-SA"/>
          </w:rPr>
          <w:t>www.bvkb.gov.lv</w:t>
        </w:r>
      </w:hyperlink>
      <w:r w:rsidRPr="007A565A">
        <w:rPr>
          <w:rFonts w:eastAsia="Calibri" w:cs="Times New Roman"/>
          <w:szCs w:val="24"/>
          <w:lang w:eastAsia="ar-SA"/>
        </w:rPr>
        <w:t xml:space="preserve"> vai Ekonomikas ministrijas tīmekļvietnē </w:t>
      </w:r>
      <w:hyperlink r:id="rId10" w:history="1">
        <w:r w:rsidRPr="007A565A">
          <w:rPr>
            <w:rFonts w:eastAsia="Calibri" w:cs="Times New Roman"/>
            <w:color w:val="0000FF"/>
            <w:szCs w:val="24"/>
            <w:u w:val="single"/>
            <w:lang w:eastAsia="ar-SA"/>
          </w:rPr>
          <w:t>www.em.gov.lv</w:t>
        </w:r>
      </w:hyperlink>
      <w:r w:rsidRPr="007A565A">
        <w:rPr>
          <w:rFonts w:eastAsia="Calibri" w:cs="Times New Roman"/>
          <w:szCs w:val="24"/>
          <w:lang w:eastAsia="ar-SA"/>
        </w:rPr>
        <w:t xml:space="preserve"> , tad Nodarbinātais informē lobētāju par informācijas publisku pieejamību.</w:t>
      </w:r>
    </w:p>
    <w:p w14:paraId="4649A97E" w14:textId="77777777" w:rsidR="007A565A" w:rsidRPr="007A565A" w:rsidRDefault="00735B35" w:rsidP="002D36A3">
      <w:pPr>
        <w:widowControl w:val="0"/>
        <w:numPr>
          <w:ilvl w:val="0"/>
          <w:numId w:val="3"/>
        </w:numPr>
        <w:tabs>
          <w:tab w:val="left" w:pos="993"/>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 xml:space="preserve">Informāciju par notikušajām sarunām un konsultācijām ar lobētāju Nodarbinātais, saskaņojot ar struktūrvienības vadītāju, </w:t>
      </w:r>
      <w:proofErr w:type="spellStart"/>
      <w:r w:rsidR="00D97A9B">
        <w:rPr>
          <w:rFonts w:eastAsia="Calibri" w:cs="Times New Roman"/>
          <w:szCs w:val="24"/>
          <w:lang w:eastAsia="ar-SA"/>
        </w:rPr>
        <w:t>rakst</w:t>
      </w:r>
      <w:r w:rsidRPr="007A565A">
        <w:rPr>
          <w:rFonts w:eastAsia="Calibri" w:cs="Times New Roman"/>
          <w:szCs w:val="24"/>
          <w:lang w:eastAsia="ar-SA"/>
        </w:rPr>
        <w:t>veidā</w:t>
      </w:r>
      <w:proofErr w:type="spellEnd"/>
      <w:r w:rsidRPr="007A565A">
        <w:rPr>
          <w:rFonts w:eastAsia="Calibri" w:cs="Times New Roman"/>
          <w:szCs w:val="24"/>
          <w:lang w:eastAsia="ar-SA"/>
        </w:rPr>
        <w:t xml:space="preserve"> </w:t>
      </w:r>
      <w:r w:rsidR="00D97A9B">
        <w:rPr>
          <w:rFonts w:eastAsia="Calibri" w:cs="Times New Roman"/>
          <w:szCs w:val="24"/>
          <w:lang w:eastAsia="ar-SA"/>
        </w:rPr>
        <w:t xml:space="preserve">caur DVS </w:t>
      </w:r>
      <w:r w:rsidRPr="007A565A">
        <w:rPr>
          <w:rFonts w:eastAsia="Calibri" w:cs="Times New Roman"/>
          <w:szCs w:val="24"/>
          <w:lang w:eastAsia="ar-SA"/>
        </w:rPr>
        <w:t xml:space="preserve">iesniedz Birojam. </w:t>
      </w:r>
    </w:p>
    <w:p w14:paraId="12F810F5" w14:textId="77777777" w:rsidR="007A565A" w:rsidRPr="007A565A" w:rsidRDefault="00735B35" w:rsidP="002D36A3">
      <w:pPr>
        <w:widowControl w:val="0"/>
        <w:numPr>
          <w:ilvl w:val="0"/>
          <w:numId w:val="3"/>
        </w:numPr>
        <w:tabs>
          <w:tab w:val="left" w:pos="993"/>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Juridiskā nodaļa reģistrē publiski pieejamā lobētāju reģistrā lobēšanas faktu un tās rezultātu (vai lobētāja priekšlikums ņemts vērā un kādā veidā, komunikācijas veidu ar lobētāju un Biroja struktūrvienību (amatpersonu), ar kuras starpniecību lobēšana notikusi).</w:t>
      </w:r>
    </w:p>
    <w:p w14:paraId="51AF33BC" w14:textId="77777777" w:rsidR="007A565A" w:rsidRPr="007A565A" w:rsidRDefault="007A565A" w:rsidP="007A565A">
      <w:pPr>
        <w:widowControl w:val="0"/>
        <w:tabs>
          <w:tab w:val="left" w:pos="567"/>
        </w:tabs>
        <w:suppressAutoHyphens/>
        <w:ind w:firstLine="567"/>
        <w:rPr>
          <w:rFonts w:eastAsia="Calibri" w:cs="Times New Roman"/>
          <w:bCs/>
          <w:szCs w:val="24"/>
          <w:lang w:eastAsia="ar-SA"/>
        </w:rPr>
      </w:pPr>
    </w:p>
    <w:p w14:paraId="49609DFF" w14:textId="77777777" w:rsidR="007A565A" w:rsidRPr="007A565A" w:rsidRDefault="00735B35" w:rsidP="007A565A">
      <w:pPr>
        <w:widowControl w:val="0"/>
        <w:tabs>
          <w:tab w:val="left" w:pos="567"/>
        </w:tabs>
        <w:suppressAutoHyphens/>
        <w:ind w:firstLine="567"/>
        <w:jc w:val="center"/>
        <w:rPr>
          <w:rFonts w:eastAsia="Calibri" w:cs="Times New Roman"/>
          <w:b/>
          <w:szCs w:val="24"/>
          <w:lang w:eastAsia="ar-SA"/>
        </w:rPr>
      </w:pPr>
      <w:r w:rsidRPr="007A565A">
        <w:rPr>
          <w:rFonts w:eastAsia="Calibri" w:cs="Times New Roman"/>
          <w:b/>
          <w:szCs w:val="24"/>
          <w:lang w:eastAsia="ar-SA"/>
        </w:rPr>
        <w:t xml:space="preserve">VIII. </w:t>
      </w:r>
      <w:r w:rsidR="00D470AD">
        <w:rPr>
          <w:rFonts w:eastAsia="Calibri" w:cs="Times New Roman"/>
          <w:b/>
          <w:szCs w:val="24"/>
          <w:lang w:eastAsia="ar-SA"/>
        </w:rPr>
        <w:t>R</w:t>
      </w:r>
      <w:r w:rsidRPr="007A565A">
        <w:rPr>
          <w:rFonts w:eastAsia="Calibri" w:cs="Times New Roman"/>
          <w:b/>
          <w:szCs w:val="24"/>
          <w:lang w:eastAsia="ar-SA"/>
        </w:rPr>
        <w:t>īcība</w:t>
      </w:r>
      <w:r w:rsidR="00D470AD">
        <w:rPr>
          <w:rFonts w:eastAsia="Calibri" w:cs="Times New Roman"/>
          <w:b/>
          <w:szCs w:val="24"/>
          <w:lang w:eastAsia="ar-SA"/>
        </w:rPr>
        <w:t xml:space="preserve"> </w:t>
      </w:r>
      <w:r w:rsidRPr="007A565A">
        <w:rPr>
          <w:rFonts w:eastAsia="Calibri" w:cs="Times New Roman"/>
          <w:b/>
          <w:szCs w:val="24"/>
          <w:lang w:eastAsia="ar-SA"/>
        </w:rPr>
        <w:t>interešu konflikta situācij</w:t>
      </w:r>
      <w:r w:rsidR="00D470AD">
        <w:rPr>
          <w:rFonts w:eastAsia="Calibri" w:cs="Times New Roman"/>
          <w:b/>
          <w:szCs w:val="24"/>
          <w:lang w:eastAsia="ar-SA"/>
        </w:rPr>
        <w:t>ā</w:t>
      </w:r>
    </w:p>
    <w:p w14:paraId="1A9A0C4A" w14:textId="77777777" w:rsidR="007A565A" w:rsidRPr="007A565A" w:rsidRDefault="007A565A" w:rsidP="007A565A">
      <w:pPr>
        <w:widowControl w:val="0"/>
        <w:tabs>
          <w:tab w:val="left" w:pos="567"/>
        </w:tabs>
        <w:suppressAutoHyphens/>
        <w:ind w:firstLine="567"/>
        <w:jc w:val="center"/>
        <w:rPr>
          <w:rFonts w:eastAsia="Calibri" w:cs="Times New Roman"/>
          <w:b/>
          <w:szCs w:val="24"/>
          <w:lang w:eastAsia="ar-SA"/>
        </w:rPr>
      </w:pPr>
    </w:p>
    <w:p w14:paraId="22D645C1" w14:textId="77777777" w:rsidR="007A565A" w:rsidRPr="007A565A" w:rsidRDefault="00735B35" w:rsidP="002D36A3">
      <w:pPr>
        <w:widowControl w:val="0"/>
        <w:numPr>
          <w:ilvl w:val="0"/>
          <w:numId w:val="3"/>
        </w:numPr>
        <w:tabs>
          <w:tab w:val="left" w:pos="709"/>
          <w:tab w:val="left" w:pos="993"/>
        </w:tabs>
        <w:suppressAutoHyphens/>
        <w:ind w:left="0" w:firstLine="567"/>
        <w:contextualSpacing/>
        <w:jc w:val="both"/>
        <w:rPr>
          <w:rFonts w:eastAsia="Times New Roman" w:cs="Times New Roman"/>
          <w:szCs w:val="24"/>
          <w:lang w:eastAsia="lv-LV"/>
        </w:rPr>
      </w:pPr>
      <w:r w:rsidRPr="007A565A">
        <w:rPr>
          <w:rFonts w:eastAsia="Times New Roman" w:cs="Times New Roman"/>
          <w:szCs w:val="24"/>
          <w:lang w:eastAsia="lv-LV"/>
        </w:rPr>
        <w:t xml:space="preserve">Nodarbinātais, pildot amata pienākumus Birojā, izvairās no jebkuru darbību veikšanas un uzdevumu izpildes, kuros tas pats vai tā radinieki </w:t>
      </w:r>
      <w:r w:rsidRPr="007A565A">
        <w:rPr>
          <w:rFonts w:eastAsia="Calibri" w:cs="Times New Roman"/>
          <w:szCs w:val="24"/>
          <w:lang w:eastAsia="ar-SA"/>
        </w:rPr>
        <w:t>(tēvs, māte, vecāmāte, vecaistēvs, bērns, mazbērns, adoptētais, adoptētājs, brālis, māsa, pusmāsa, pusbrālis, laulātais)</w:t>
      </w:r>
      <w:r w:rsidRPr="007A565A">
        <w:rPr>
          <w:rFonts w:eastAsia="Times New Roman" w:cs="Times New Roman"/>
          <w:szCs w:val="24"/>
          <w:lang w:eastAsia="lv-LV"/>
        </w:rPr>
        <w:t>, darījuma partneri ir personīgi vai mantiski ieinteresēti, kā arī atturas no uzdevumu izpildes, jebkādu darbību veikšanas attiecībā uz saviem darījuma partneriem divu gadu laikā pēc šo darījuma attiecību izbeigšanās.</w:t>
      </w:r>
    </w:p>
    <w:p w14:paraId="113ED2E9" w14:textId="77777777" w:rsidR="007A565A" w:rsidRPr="00F352E4" w:rsidRDefault="00735B35" w:rsidP="002D36A3">
      <w:pPr>
        <w:widowControl w:val="0"/>
        <w:numPr>
          <w:ilvl w:val="0"/>
          <w:numId w:val="3"/>
        </w:numPr>
        <w:tabs>
          <w:tab w:val="left" w:pos="709"/>
          <w:tab w:val="left" w:pos="993"/>
        </w:tabs>
        <w:suppressAutoHyphens/>
        <w:ind w:left="0" w:firstLine="567"/>
        <w:contextualSpacing/>
        <w:jc w:val="both"/>
        <w:rPr>
          <w:rFonts w:eastAsia="Calibri" w:cs="Times New Roman"/>
          <w:szCs w:val="24"/>
          <w:lang w:eastAsia="ar-SA"/>
        </w:rPr>
      </w:pPr>
      <w:r w:rsidRPr="00F352E4">
        <w:rPr>
          <w:rFonts w:eastAsia="Calibri" w:cs="Times New Roman"/>
          <w:szCs w:val="24"/>
          <w:lang w:eastAsia="ar-SA"/>
        </w:rPr>
        <w:t xml:space="preserve">Ja </w:t>
      </w:r>
      <w:r w:rsidR="00E93C14">
        <w:rPr>
          <w:rFonts w:eastAsia="Calibri" w:cs="Times New Roman"/>
          <w:szCs w:val="24"/>
          <w:lang w:eastAsia="ar-SA"/>
        </w:rPr>
        <w:t>N</w:t>
      </w:r>
      <w:r w:rsidRPr="00F352E4">
        <w:rPr>
          <w:rFonts w:eastAsia="Calibri" w:cs="Times New Roman"/>
          <w:szCs w:val="24"/>
          <w:lang w:eastAsia="ar-SA"/>
        </w:rPr>
        <w:t xml:space="preserve">odarbinātajam ir jāpieņem lēmums vai jāveic citas ar amata pienākumu saistītas darbības, kas skar vai var skart paša Nodarbinātā, viņa radinieku vai darījuma partneru personiskās vai mantiskās intereses, tad Nodarbinātais </w:t>
      </w:r>
      <w:r w:rsidR="006011B1" w:rsidRPr="00976DC2">
        <w:rPr>
          <w:rFonts w:eastAsia="Calibri" w:cs="Times New Roman"/>
          <w:szCs w:val="24"/>
          <w:lang w:eastAsia="ar-SA"/>
        </w:rPr>
        <w:t xml:space="preserve">DVS </w:t>
      </w:r>
      <w:r w:rsidRPr="00F352E4">
        <w:rPr>
          <w:rFonts w:eastAsia="Calibri" w:cs="Times New Roman"/>
          <w:szCs w:val="24"/>
          <w:lang w:eastAsia="ar-SA"/>
        </w:rPr>
        <w:t>atsakās no šāda lēmuma pieņemšanas vai amata darbības veikšanas,</w:t>
      </w:r>
      <w:r w:rsidR="00794C77" w:rsidRPr="00F352E4">
        <w:rPr>
          <w:rFonts w:eastAsia="Calibri" w:cs="Times New Roman"/>
          <w:szCs w:val="24"/>
          <w:lang w:eastAsia="ar-SA"/>
        </w:rPr>
        <w:t xml:space="preserve"> </w:t>
      </w:r>
      <w:r w:rsidR="006011B1" w:rsidRPr="00F352E4">
        <w:rPr>
          <w:rFonts w:eastAsia="Calibri" w:cs="Times New Roman"/>
          <w:szCs w:val="24"/>
          <w:lang w:eastAsia="ar-SA"/>
        </w:rPr>
        <w:t>norādot pamatojumu.</w:t>
      </w:r>
    </w:p>
    <w:p w14:paraId="322DE74C" w14:textId="77777777" w:rsidR="007A565A" w:rsidRPr="002379E1" w:rsidRDefault="00735B35" w:rsidP="002D36A3">
      <w:pPr>
        <w:widowControl w:val="0"/>
        <w:numPr>
          <w:ilvl w:val="0"/>
          <w:numId w:val="3"/>
        </w:numPr>
        <w:tabs>
          <w:tab w:val="left" w:pos="709"/>
          <w:tab w:val="left" w:pos="993"/>
        </w:tabs>
        <w:suppressAutoHyphens/>
        <w:ind w:left="0" w:firstLine="567"/>
        <w:contextualSpacing/>
        <w:jc w:val="both"/>
        <w:rPr>
          <w:rFonts w:eastAsia="Calibri" w:cs="Times New Roman"/>
          <w:szCs w:val="24"/>
          <w:lang w:eastAsia="ar-SA"/>
        </w:rPr>
      </w:pPr>
      <w:r w:rsidRPr="00F352E4">
        <w:rPr>
          <w:rFonts w:eastAsia="Calibri" w:cs="Times New Roman"/>
          <w:szCs w:val="24"/>
          <w:lang w:eastAsia="ar-SA"/>
        </w:rPr>
        <w:t xml:space="preserve">Ja </w:t>
      </w:r>
      <w:r w:rsidR="00E93C14">
        <w:rPr>
          <w:rFonts w:eastAsia="Calibri" w:cs="Times New Roman"/>
          <w:szCs w:val="24"/>
          <w:lang w:eastAsia="ar-SA"/>
        </w:rPr>
        <w:t>N</w:t>
      </w:r>
      <w:r w:rsidRPr="00F352E4">
        <w:rPr>
          <w:rFonts w:eastAsia="Calibri" w:cs="Times New Roman"/>
          <w:szCs w:val="24"/>
          <w:lang w:eastAsia="ar-SA"/>
        </w:rPr>
        <w:t xml:space="preserve">odarbinātajam ir jāpieņem lēmums vai jāveic citas ar amata pienākumu saistītas </w:t>
      </w:r>
      <w:r w:rsidRPr="00F352E4">
        <w:rPr>
          <w:rFonts w:eastAsia="Calibri" w:cs="Times New Roman"/>
          <w:szCs w:val="24"/>
          <w:lang w:eastAsia="ar-SA"/>
        </w:rPr>
        <w:lastRenderedPageBreak/>
        <w:t xml:space="preserve">darbības, kas skar vai var skart tādu personu personiskās vai mantiskās intereses, kas nav </w:t>
      </w:r>
      <w:r w:rsidR="000F7681" w:rsidRPr="00F352E4">
        <w:rPr>
          <w:rFonts w:eastAsia="Calibri" w:cs="Times New Roman"/>
          <w:szCs w:val="24"/>
          <w:lang w:eastAsia="ar-SA"/>
        </w:rPr>
        <w:t xml:space="preserve">Nodarbinātā </w:t>
      </w:r>
      <w:r w:rsidRPr="00F352E4">
        <w:rPr>
          <w:rFonts w:eastAsia="Calibri" w:cs="Times New Roman"/>
          <w:szCs w:val="24"/>
          <w:lang w:eastAsia="ar-SA"/>
        </w:rPr>
        <w:t xml:space="preserve">radinieki,  </w:t>
      </w:r>
      <w:r w:rsidRPr="002379E1">
        <w:rPr>
          <w:rFonts w:eastAsia="Calibri" w:cs="Times New Roman"/>
          <w:szCs w:val="24"/>
          <w:lang w:eastAsia="ar-SA"/>
        </w:rPr>
        <w:t xml:space="preserve">bet ir Nodarbinātā dzīvesbiedrs, citas pakāpes tuvinieks, svainībā esoša persona vai tuvs draugs, tad </w:t>
      </w:r>
      <w:r w:rsidR="00F352E4" w:rsidRPr="002379E1">
        <w:rPr>
          <w:rFonts w:eastAsia="Calibri" w:cs="Times New Roman"/>
          <w:szCs w:val="24"/>
          <w:lang w:eastAsia="ar-SA"/>
        </w:rPr>
        <w:t xml:space="preserve">Nodarbinātais DVS atsakās no šāda lēmuma pieņemšanas vai amata darbības veikšanas, norādot pamatojumu, </w:t>
      </w:r>
      <w:r w:rsidRPr="002379E1">
        <w:rPr>
          <w:rFonts w:eastAsia="Calibri" w:cs="Times New Roman"/>
          <w:szCs w:val="24"/>
          <w:lang w:eastAsia="ar-SA"/>
        </w:rPr>
        <w:t>ja ētisku apsvērumu dēļ var tikt apšaubīta Nodarbinātā darbības objektivitāte un neitralitāte.</w:t>
      </w:r>
    </w:p>
    <w:p w14:paraId="260F205C" w14:textId="77777777" w:rsidR="007A565A" w:rsidRPr="00F352E4" w:rsidRDefault="00735B35" w:rsidP="002D36A3">
      <w:pPr>
        <w:widowControl w:val="0"/>
        <w:numPr>
          <w:ilvl w:val="0"/>
          <w:numId w:val="3"/>
        </w:numPr>
        <w:tabs>
          <w:tab w:val="left" w:pos="709"/>
          <w:tab w:val="left" w:pos="993"/>
        </w:tabs>
        <w:suppressAutoHyphens/>
        <w:ind w:left="0" w:firstLine="567"/>
        <w:contextualSpacing/>
        <w:jc w:val="both"/>
        <w:rPr>
          <w:rFonts w:eastAsia="Calibri" w:cs="Times New Roman"/>
          <w:szCs w:val="24"/>
          <w:lang w:eastAsia="ar-SA"/>
        </w:rPr>
      </w:pPr>
      <w:r w:rsidRPr="00F352E4">
        <w:rPr>
          <w:rFonts w:eastAsia="Calibri" w:cs="Times New Roman"/>
          <w:szCs w:val="24"/>
          <w:lang w:eastAsia="ar-SA"/>
        </w:rPr>
        <w:t xml:space="preserve">Ja Nodarbinātā radinieks, dzīvesbiedrs vai svainībā esoša persona pēdējo divu gadu laikā ir saņēmusi dāvanu, kuras vērtība pārsniedz 20 minimālās mēnešalgas, no personas, kuras intereses tiek skartas ar Nodarbinātā pieņemto lēmumu, </w:t>
      </w:r>
      <w:r w:rsidR="00F352E4" w:rsidRPr="00F352E4">
        <w:rPr>
          <w:rFonts w:eastAsia="Calibri" w:cs="Times New Roman"/>
          <w:szCs w:val="24"/>
          <w:lang w:eastAsia="ar-SA"/>
        </w:rPr>
        <w:t>Nodarbinātais</w:t>
      </w:r>
      <w:r w:rsidR="002379E1" w:rsidRPr="002379E1">
        <w:t xml:space="preserve"> </w:t>
      </w:r>
      <w:r w:rsidR="00F352E4" w:rsidRPr="00F352E4">
        <w:rPr>
          <w:rFonts w:eastAsia="Calibri" w:cs="Times New Roman"/>
          <w:szCs w:val="24"/>
          <w:lang w:eastAsia="ar-SA"/>
        </w:rPr>
        <w:t xml:space="preserve"> DVS atsakās no šāda lēmuma pieņemšanas vai amata darbības veikšanas,  norādot pamatojumu</w:t>
      </w:r>
      <w:r w:rsidRPr="00F352E4">
        <w:rPr>
          <w:rFonts w:eastAsia="Calibri" w:cs="Times New Roman"/>
          <w:szCs w:val="24"/>
          <w:lang w:eastAsia="ar-SA"/>
        </w:rPr>
        <w:t>.</w:t>
      </w:r>
    </w:p>
    <w:p w14:paraId="2D59236B" w14:textId="77777777" w:rsidR="007A565A" w:rsidRPr="007A565A" w:rsidRDefault="007A565A" w:rsidP="007A565A">
      <w:pPr>
        <w:widowControl w:val="0"/>
        <w:tabs>
          <w:tab w:val="left" w:pos="567"/>
        </w:tabs>
        <w:suppressAutoHyphens/>
        <w:ind w:firstLine="567"/>
        <w:contextualSpacing/>
        <w:rPr>
          <w:rFonts w:eastAsia="Calibri" w:cs="Times New Roman"/>
          <w:szCs w:val="24"/>
          <w:lang w:eastAsia="ar-SA"/>
        </w:rPr>
      </w:pPr>
    </w:p>
    <w:p w14:paraId="4FB089F9" w14:textId="77777777" w:rsidR="007A565A" w:rsidRPr="007A565A" w:rsidRDefault="00735B35" w:rsidP="007A565A">
      <w:pPr>
        <w:widowControl w:val="0"/>
        <w:tabs>
          <w:tab w:val="left" w:pos="567"/>
        </w:tabs>
        <w:suppressAutoHyphens/>
        <w:ind w:firstLine="567"/>
        <w:jc w:val="center"/>
        <w:rPr>
          <w:rFonts w:eastAsia="Calibri" w:cs="Times New Roman"/>
          <w:b/>
          <w:szCs w:val="24"/>
          <w:lang w:eastAsia="ar-SA"/>
        </w:rPr>
      </w:pPr>
      <w:r w:rsidRPr="007A565A">
        <w:rPr>
          <w:rFonts w:eastAsia="Calibri" w:cs="Times New Roman"/>
          <w:b/>
          <w:szCs w:val="24"/>
          <w:lang w:eastAsia="ar-SA"/>
        </w:rPr>
        <w:t>IX. Ziņošana par pārkāpum</w:t>
      </w:r>
      <w:r w:rsidR="00961872">
        <w:rPr>
          <w:rFonts w:eastAsia="Calibri" w:cs="Times New Roman"/>
          <w:b/>
          <w:szCs w:val="24"/>
          <w:lang w:eastAsia="ar-SA"/>
        </w:rPr>
        <w:t>iem</w:t>
      </w:r>
      <w:r w:rsidRPr="007A565A">
        <w:rPr>
          <w:rFonts w:eastAsia="Calibri" w:cs="Times New Roman"/>
          <w:b/>
          <w:szCs w:val="24"/>
          <w:lang w:eastAsia="ar-SA"/>
        </w:rPr>
        <w:t xml:space="preserve"> un </w:t>
      </w:r>
      <w:r w:rsidR="00961872" w:rsidRPr="007A565A">
        <w:rPr>
          <w:rFonts w:eastAsia="Calibri" w:cs="Times New Roman"/>
          <w:b/>
          <w:szCs w:val="24"/>
          <w:lang w:eastAsia="ar-SA"/>
        </w:rPr>
        <w:t>t</w:t>
      </w:r>
      <w:r w:rsidR="00961872">
        <w:rPr>
          <w:rFonts w:eastAsia="Calibri" w:cs="Times New Roman"/>
          <w:b/>
          <w:szCs w:val="24"/>
          <w:lang w:eastAsia="ar-SA"/>
        </w:rPr>
        <w:t>o</w:t>
      </w:r>
      <w:r w:rsidR="00961872" w:rsidRPr="007A565A">
        <w:rPr>
          <w:rFonts w:eastAsia="Calibri" w:cs="Times New Roman"/>
          <w:b/>
          <w:szCs w:val="24"/>
          <w:lang w:eastAsia="ar-SA"/>
        </w:rPr>
        <w:t xml:space="preserve"> </w:t>
      </w:r>
      <w:r w:rsidRPr="007A565A">
        <w:rPr>
          <w:rFonts w:eastAsia="Calibri" w:cs="Times New Roman"/>
          <w:b/>
          <w:szCs w:val="24"/>
          <w:lang w:eastAsia="ar-SA"/>
        </w:rPr>
        <w:t>izmeklēšana</w:t>
      </w:r>
    </w:p>
    <w:p w14:paraId="42AA07F3" w14:textId="77777777" w:rsidR="007A565A" w:rsidRPr="007A565A" w:rsidRDefault="007A565A" w:rsidP="007A565A">
      <w:pPr>
        <w:tabs>
          <w:tab w:val="left" w:pos="567"/>
          <w:tab w:val="left" w:pos="720"/>
          <w:tab w:val="center" w:pos="4153"/>
          <w:tab w:val="right" w:pos="8306"/>
        </w:tabs>
        <w:ind w:firstLine="567"/>
        <w:jc w:val="both"/>
        <w:rPr>
          <w:rFonts w:eastAsia="Calibri" w:cs="Times New Roman"/>
          <w:szCs w:val="24"/>
          <w:lang w:eastAsia="ar-SA"/>
        </w:rPr>
      </w:pPr>
    </w:p>
    <w:p w14:paraId="0FFFBDBC" w14:textId="77777777" w:rsidR="007A565A" w:rsidRPr="007A565A" w:rsidRDefault="00735B35" w:rsidP="002D36A3">
      <w:pPr>
        <w:widowControl w:val="0"/>
        <w:numPr>
          <w:ilvl w:val="0"/>
          <w:numId w:val="3"/>
        </w:numPr>
        <w:tabs>
          <w:tab w:val="left" w:pos="720"/>
          <w:tab w:val="left" w:pos="1134"/>
          <w:tab w:val="center" w:pos="4153"/>
          <w:tab w:val="right" w:pos="8306"/>
        </w:tabs>
        <w:suppressAutoHyphens/>
        <w:ind w:left="0" w:firstLine="567"/>
        <w:jc w:val="both"/>
        <w:rPr>
          <w:rFonts w:eastAsia="Calibri" w:cs="Times New Roman"/>
          <w:b/>
          <w:szCs w:val="24"/>
          <w:lang w:eastAsia="ar-SA"/>
        </w:rPr>
      </w:pPr>
      <w:bookmarkStart w:id="20" w:name="_Hlk12955739"/>
      <w:r w:rsidRPr="007A565A">
        <w:rPr>
          <w:rFonts w:eastAsia="Calibri" w:cs="Times New Roman"/>
          <w:szCs w:val="24"/>
          <w:lang w:eastAsia="ar-SA"/>
        </w:rPr>
        <w:t>Ja Nodarbinātā rīcībā nonāk informācija</w:t>
      </w:r>
      <w:r w:rsidR="00662F5F">
        <w:rPr>
          <w:rFonts w:eastAsia="Calibri" w:cs="Times New Roman"/>
          <w:szCs w:val="24"/>
          <w:lang w:eastAsia="ar-SA"/>
        </w:rPr>
        <w:t>,</w:t>
      </w:r>
      <w:r w:rsidRPr="007A565A">
        <w:rPr>
          <w:rFonts w:eastAsia="Calibri" w:cs="Times New Roman"/>
          <w:szCs w:val="24"/>
          <w:lang w:eastAsia="ar-SA"/>
        </w:rPr>
        <w:t xml:space="preserve"> vai viņš ir bijis liecinieks tam, ka cits Nodarbinātais neievēro ētikas principus un normas, </w:t>
      </w:r>
      <w:r w:rsidR="002511A8">
        <w:rPr>
          <w:rFonts w:eastAsia="Calibri" w:cs="Times New Roman"/>
          <w:szCs w:val="24"/>
          <w:lang w:eastAsia="ar-SA"/>
        </w:rPr>
        <w:t xml:space="preserve">rīkojas pretrunā likumiem vai Biroja iekšējiem </w:t>
      </w:r>
      <w:r w:rsidR="002511A8" w:rsidRPr="007A565A">
        <w:rPr>
          <w:rFonts w:eastAsia="Calibri" w:cs="Times New Roman"/>
          <w:szCs w:val="24"/>
          <w:lang w:eastAsia="ar-SA"/>
        </w:rPr>
        <w:t>normatīv</w:t>
      </w:r>
      <w:r w:rsidR="002511A8">
        <w:rPr>
          <w:rFonts w:eastAsia="Calibri" w:cs="Times New Roman"/>
          <w:szCs w:val="24"/>
          <w:lang w:eastAsia="ar-SA"/>
        </w:rPr>
        <w:t>ajiem</w:t>
      </w:r>
      <w:r w:rsidR="002511A8" w:rsidRPr="007A565A">
        <w:rPr>
          <w:rFonts w:eastAsia="Calibri" w:cs="Times New Roman"/>
          <w:szCs w:val="24"/>
          <w:lang w:eastAsia="ar-SA"/>
        </w:rPr>
        <w:t xml:space="preserve"> </w:t>
      </w:r>
      <w:r w:rsidRPr="007A565A">
        <w:rPr>
          <w:rFonts w:eastAsia="Calibri" w:cs="Times New Roman"/>
          <w:szCs w:val="24"/>
          <w:lang w:eastAsia="ar-SA"/>
        </w:rPr>
        <w:t>akt</w:t>
      </w:r>
      <w:r w:rsidR="002511A8">
        <w:rPr>
          <w:rFonts w:eastAsia="Calibri" w:cs="Times New Roman"/>
          <w:szCs w:val="24"/>
          <w:lang w:eastAsia="ar-SA"/>
        </w:rPr>
        <w:t>iem</w:t>
      </w:r>
      <w:r w:rsidRPr="007A565A">
        <w:rPr>
          <w:rFonts w:eastAsia="Calibri" w:cs="Times New Roman"/>
          <w:szCs w:val="24"/>
          <w:lang w:eastAsia="ar-SA"/>
        </w:rPr>
        <w:t xml:space="preserve">, Nodarbinātajam ir pienākums </w:t>
      </w:r>
      <w:r w:rsidR="002511A8">
        <w:rPr>
          <w:rFonts w:eastAsia="Calibri" w:cs="Times New Roman"/>
          <w:szCs w:val="24"/>
          <w:lang w:eastAsia="ar-SA"/>
        </w:rPr>
        <w:t xml:space="preserve">par to </w:t>
      </w:r>
      <w:r w:rsidRPr="007A565A">
        <w:rPr>
          <w:rFonts w:eastAsia="Calibri" w:cs="Times New Roman"/>
          <w:szCs w:val="24"/>
          <w:lang w:eastAsia="ar-SA"/>
        </w:rPr>
        <w:t>ziņot</w:t>
      </w:r>
      <w:r w:rsidR="001F5A23">
        <w:rPr>
          <w:rFonts w:eastAsia="Calibri" w:cs="Times New Roman"/>
          <w:szCs w:val="24"/>
          <w:lang w:eastAsia="ar-SA"/>
        </w:rPr>
        <w:t xml:space="preserve">, </w:t>
      </w:r>
      <w:r w:rsidR="00E72E4B">
        <w:rPr>
          <w:rFonts w:eastAsia="Calibri" w:cs="Times New Roman"/>
          <w:szCs w:val="24"/>
          <w:lang w:eastAsia="ar-SA"/>
        </w:rPr>
        <w:t>ie</w:t>
      </w:r>
      <w:r w:rsidR="00604B25">
        <w:rPr>
          <w:rFonts w:eastAsia="Calibri" w:cs="Times New Roman"/>
          <w:szCs w:val="24"/>
          <w:lang w:eastAsia="ar-SA"/>
        </w:rPr>
        <w:t xml:space="preserve">vietojot </w:t>
      </w:r>
      <w:r w:rsidR="00E72E4B">
        <w:rPr>
          <w:rFonts w:eastAsia="Calibri" w:cs="Times New Roman"/>
          <w:szCs w:val="24"/>
          <w:lang w:eastAsia="ar-SA"/>
        </w:rPr>
        <w:t>dienesta ziņojumu D</w:t>
      </w:r>
      <w:r w:rsidR="002511A8">
        <w:rPr>
          <w:rFonts w:eastAsia="Calibri" w:cs="Times New Roman"/>
          <w:szCs w:val="24"/>
          <w:lang w:eastAsia="ar-SA"/>
        </w:rPr>
        <w:t>V</w:t>
      </w:r>
      <w:r w:rsidR="00E72E4B">
        <w:rPr>
          <w:rFonts w:eastAsia="Calibri" w:cs="Times New Roman"/>
          <w:szCs w:val="24"/>
          <w:lang w:eastAsia="ar-SA"/>
        </w:rPr>
        <w:t>S lietvedim reģistrē</w:t>
      </w:r>
      <w:r w:rsidR="002511A8">
        <w:rPr>
          <w:rFonts w:eastAsia="Calibri" w:cs="Times New Roman"/>
          <w:szCs w:val="24"/>
          <w:lang w:eastAsia="ar-SA"/>
        </w:rPr>
        <w:t>šanai un</w:t>
      </w:r>
      <w:r w:rsidR="00E72E4B">
        <w:rPr>
          <w:rFonts w:eastAsia="Calibri" w:cs="Times New Roman"/>
          <w:szCs w:val="24"/>
          <w:lang w:eastAsia="ar-SA"/>
        </w:rPr>
        <w:t xml:space="preserve"> turpmāku darbību veikšanai</w:t>
      </w:r>
      <w:r w:rsidR="001F5A23">
        <w:rPr>
          <w:rFonts w:eastAsia="Calibri" w:cs="Times New Roman"/>
          <w:szCs w:val="24"/>
          <w:lang w:eastAsia="ar-SA"/>
        </w:rPr>
        <w:t>.</w:t>
      </w:r>
      <w:r w:rsidRPr="007A565A">
        <w:rPr>
          <w:rFonts w:eastAsia="Calibri" w:cs="Times New Roman"/>
          <w:szCs w:val="24"/>
          <w:lang w:eastAsia="ar-SA"/>
        </w:rPr>
        <w:t xml:space="preserve"> </w:t>
      </w:r>
    </w:p>
    <w:bookmarkEnd w:id="20"/>
    <w:p w14:paraId="611EA192" w14:textId="77777777" w:rsidR="007A565A" w:rsidRPr="007A565A" w:rsidRDefault="00735B35" w:rsidP="002D36A3">
      <w:pPr>
        <w:widowControl w:val="0"/>
        <w:numPr>
          <w:ilvl w:val="0"/>
          <w:numId w:val="3"/>
        </w:numPr>
        <w:tabs>
          <w:tab w:val="left" w:pos="1134"/>
        </w:tabs>
        <w:suppressAutoHyphens/>
        <w:ind w:left="0" w:firstLine="567"/>
        <w:contextualSpacing/>
        <w:jc w:val="both"/>
        <w:rPr>
          <w:rFonts w:eastAsia="Calibri" w:cs="Times New Roman"/>
          <w:bCs/>
          <w:szCs w:val="24"/>
          <w:lang w:eastAsia="ar-SA"/>
        </w:rPr>
      </w:pPr>
      <w:r w:rsidRPr="007A565A">
        <w:rPr>
          <w:rFonts w:eastAsia="Calibri" w:cs="Times New Roman"/>
          <w:bCs/>
          <w:szCs w:val="24"/>
          <w:lang w:eastAsia="ar-SA"/>
        </w:rPr>
        <w:t xml:space="preserve">Nodarbinātais </w:t>
      </w:r>
      <w:r w:rsidR="00E72E4B">
        <w:rPr>
          <w:rFonts w:eastAsia="Calibri" w:cs="Times New Roman"/>
          <w:bCs/>
          <w:szCs w:val="24"/>
          <w:lang w:eastAsia="ar-SA"/>
        </w:rPr>
        <w:t xml:space="preserve">dienesta ziņojumā </w:t>
      </w:r>
      <w:r w:rsidRPr="007A565A">
        <w:rPr>
          <w:rFonts w:eastAsia="Calibri" w:cs="Times New Roman"/>
          <w:bCs/>
          <w:szCs w:val="24"/>
          <w:lang w:eastAsia="ar-SA"/>
        </w:rPr>
        <w:t>identificē iespējamo pārkāpēju, norādot sev zināmos faktus un apsvērumus.</w:t>
      </w:r>
    </w:p>
    <w:p w14:paraId="6F295ACB" w14:textId="77777777" w:rsidR="007A565A" w:rsidRDefault="00735B35" w:rsidP="002D36A3">
      <w:pPr>
        <w:widowControl w:val="0"/>
        <w:numPr>
          <w:ilvl w:val="0"/>
          <w:numId w:val="3"/>
        </w:numPr>
        <w:tabs>
          <w:tab w:val="left" w:pos="1134"/>
        </w:tabs>
        <w:suppressAutoHyphens/>
        <w:ind w:left="0" w:firstLine="567"/>
        <w:contextualSpacing/>
        <w:jc w:val="both"/>
        <w:rPr>
          <w:rFonts w:eastAsia="Calibri" w:cs="Times New Roman"/>
          <w:bCs/>
          <w:szCs w:val="24"/>
          <w:lang w:eastAsia="ar-SA"/>
        </w:rPr>
      </w:pPr>
      <w:r w:rsidRPr="007A565A">
        <w:rPr>
          <w:rFonts w:eastAsia="Calibri" w:cs="Times New Roman"/>
          <w:bCs/>
          <w:szCs w:val="24"/>
          <w:lang w:eastAsia="ar-SA"/>
        </w:rPr>
        <w:t xml:space="preserve">Nodarbinātā sniegto informāciju </w:t>
      </w:r>
      <w:r w:rsidR="00873AAB">
        <w:rPr>
          <w:rFonts w:eastAsia="Calibri" w:cs="Times New Roman"/>
          <w:bCs/>
          <w:szCs w:val="24"/>
          <w:lang w:eastAsia="ar-SA"/>
        </w:rPr>
        <w:t>Biroja direktors uzdod</w:t>
      </w:r>
      <w:r w:rsidR="001E65B5">
        <w:rPr>
          <w:rFonts w:eastAsia="Calibri" w:cs="Times New Roman"/>
          <w:bCs/>
          <w:szCs w:val="24"/>
          <w:lang w:eastAsia="ar-SA"/>
        </w:rPr>
        <w:t xml:space="preserve"> </w:t>
      </w:r>
      <w:proofErr w:type="spellStart"/>
      <w:r w:rsidRPr="007A565A">
        <w:rPr>
          <w:rFonts w:eastAsia="Calibri" w:cs="Times New Roman"/>
          <w:bCs/>
          <w:szCs w:val="24"/>
          <w:lang w:eastAsia="ar-SA"/>
        </w:rPr>
        <w:t>pirmšķietam</w:t>
      </w:r>
      <w:r w:rsidR="00873AAB">
        <w:rPr>
          <w:rFonts w:eastAsia="Calibri" w:cs="Times New Roman"/>
          <w:bCs/>
          <w:szCs w:val="24"/>
          <w:lang w:eastAsia="ar-SA"/>
        </w:rPr>
        <w:t>ai</w:t>
      </w:r>
      <w:proofErr w:type="spellEnd"/>
      <w:r w:rsidR="00873AAB">
        <w:rPr>
          <w:rFonts w:eastAsia="Calibri" w:cs="Times New Roman"/>
          <w:bCs/>
          <w:szCs w:val="24"/>
          <w:lang w:eastAsia="ar-SA"/>
        </w:rPr>
        <w:t xml:space="preserve"> </w:t>
      </w:r>
      <w:r w:rsidRPr="007A565A">
        <w:rPr>
          <w:rFonts w:eastAsia="Calibri" w:cs="Times New Roman"/>
          <w:bCs/>
          <w:szCs w:val="24"/>
          <w:lang w:eastAsia="ar-SA"/>
        </w:rPr>
        <w:t>izvērtē</w:t>
      </w:r>
      <w:r w:rsidR="00873AAB">
        <w:rPr>
          <w:rFonts w:eastAsia="Calibri" w:cs="Times New Roman"/>
          <w:bCs/>
          <w:szCs w:val="24"/>
          <w:lang w:eastAsia="ar-SA"/>
        </w:rPr>
        <w:t>šanai atbildīgajai struktūrvienībai</w:t>
      </w:r>
      <w:r w:rsidR="00AD30AF">
        <w:rPr>
          <w:rFonts w:eastAsia="Calibri" w:cs="Times New Roman"/>
          <w:bCs/>
          <w:szCs w:val="24"/>
          <w:lang w:eastAsia="ar-SA"/>
        </w:rPr>
        <w:t xml:space="preserve"> un Biroja uzticības personai ētikas jautājumos</w:t>
      </w:r>
      <w:r w:rsidR="00873AAB">
        <w:rPr>
          <w:rFonts w:eastAsia="Calibri" w:cs="Times New Roman"/>
          <w:bCs/>
          <w:szCs w:val="24"/>
          <w:lang w:eastAsia="ar-SA"/>
        </w:rPr>
        <w:t>, kura</w:t>
      </w:r>
      <w:r w:rsidRPr="007A565A">
        <w:rPr>
          <w:rFonts w:eastAsia="Calibri" w:cs="Times New Roman"/>
          <w:bCs/>
          <w:szCs w:val="24"/>
          <w:lang w:eastAsia="ar-SA"/>
        </w:rPr>
        <w:t xml:space="preserve"> ne vēlāk kā trīs darba dienu laikā rosina Biroja direktoram lemt par Nodarbinātā ziņojumā iekļautās informācijas tālāko izskatīšanu:</w:t>
      </w:r>
    </w:p>
    <w:p w14:paraId="208D0826" w14:textId="77777777" w:rsidR="007A565A" w:rsidRDefault="00735B35" w:rsidP="00AF6756">
      <w:pPr>
        <w:widowControl w:val="0"/>
        <w:tabs>
          <w:tab w:val="left" w:pos="1134"/>
        </w:tabs>
        <w:suppressAutoHyphens/>
        <w:ind w:firstLine="567"/>
        <w:contextualSpacing/>
        <w:jc w:val="both"/>
        <w:rPr>
          <w:rFonts w:eastAsia="Calibri" w:cs="Times New Roman"/>
          <w:bCs/>
          <w:szCs w:val="24"/>
          <w:lang w:eastAsia="ar-SA"/>
        </w:rPr>
      </w:pPr>
      <w:r>
        <w:rPr>
          <w:rFonts w:eastAsia="Calibri" w:cs="Times New Roman"/>
          <w:bCs/>
          <w:szCs w:val="24"/>
          <w:lang w:eastAsia="ar-SA"/>
        </w:rPr>
        <w:t xml:space="preserve">46.1. </w:t>
      </w:r>
      <w:r w:rsidRPr="007A565A">
        <w:rPr>
          <w:rFonts w:eastAsia="Calibri" w:cs="Times New Roman"/>
          <w:bCs/>
          <w:szCs w:val="24"/>
          <w:lang w:eastAsia="ar-SA"/>
        </w:rPr>
        <w:t>Komisija</w:t>
      </w:r>
      <w:r w:rsidR="00961872">
        <w:rPr>
          <w:rFonts w:eastAsia="Calibri" w:cs="Times New Roman"/>
          <w:bCs/>
          <w:szCs w:val="24"/>
          <w:lang w:eastAsia="ar-SA"/>
        </w:rPr>
        <w:t>s</w:t>
      </w:r>
      <w:r w:rsidRPr="007A565A">
        <w:rPr>
          <w:rFonts w:eastAsia="Calibri" w:cs="Times New Roman"/>
          <w:bCs/>
          <w:szCs w:val="24"/>
          <w:lang w:eastAsia="ar-SA"/>
        </w:rPr>
        <w:t xml:space="preserve"> sēdē – par</w:t>
      </w:r>
      <w:r w:rsidR="00582CF0">
        <w:rPr>
          <w:rFonts w:eastAsia="Calibri" w:cs="Times New Roman"/>
          <w:bCs/>
          <w:szCs w:val="24"/>
          <w:lang w:eastAsia="ar-SA"/>
        </w:rPr>
        <w:t xml:space="preserve"> Noteikumos minēto</w:t>
      </w:r>
      <w:r w:rsidRPr="007A565A">
        <w:rPr>
          <w:rFonts w:eastAsia="Calibri" w:cs="Times New Roman"/>
          <w:bCs/>
          <w:szCs w:val="24"/>
          <w:lang w:eastAsia="ar-SA"/>
        </w:rPr>
        <w:t xml:space="preserve"> ētikas principu un normu pārkāpumiem, lobēšanas ierobežojumu pārkāpumiem;</w:t>
      </w:r>
    </w:p>
    <w:p w14:paraId="5D7E4A95" w14:textId="77777777" w:rsidR="007A565A" w:rsidRDefault="00735B35" w:rsidP="00AF6756">
      <w:pPr>
        <w:widowControl w:val="0"/>
        <w:tabs>
          <w:tab w:val="left" w:pos="1134"/>
        </w:tabs>
        <w:suppressAutoHyphens/>
        <w:ind w:firstLine="567"/>
        <w:contextualSpacing/>
        <w:jc w:val="both"/>
        <w:rPr>
          <w:rFonts w:eastAsia="Calibri" w:cs="Times New Roman"/>
          <w:bCs/>
          <w:szCs w:val="24"/>
          <w:lang w:eastAsia="ar-SA"/>
        </w:rPr>
      </w:pPr>
      <w:r>
        <w:rPr>
          <w:rFonts w:eastAsia="Calibri" w:cs="Times New Roman"/>
          <w:bCs/>
          <w:szCs w:val="24"/>
          <w:lang w:eastAsia="ar-SA"/>
        </w:rPr>
        <w:t xml:space="preserve">46.2. </w:t>
      </w:r>
      <w:r w:rsidR="00AF6756">
        <w:rPr>
          <w:rFonts w:eastAsia="Calibri" w:cs="Times New Roman"/>
          <w:bCs/>
          <w:szCs w:val="24"/>
          <w:lang w:eastAsia="ar-SA"/>
        </w:rPr>
        <w:t>d</w:t>
      </w:r>
      <w:r w:rsidRPr="002D36A3">
        <w:rPr>
          <w:rFonts w:eastAsia="Calibri" w:cs="Times New Roman"/>
          <w:bCs/>
          <w:szCs w:val="24"/>
          <w:lang w:eastAsia="ar-SA"/>
        </w:rPr>
        <w:t xml:space="preserve">ienesta pārbaudē – par iespējamo interešu konflikta situāciju, iespējamo amatu savienošanas, prettiesisku dāvanu un citu mantisko labumu pieņemšanu, citiem normatīvo aktu pārkāpumiem, kas neskar šo Noteikumu </w:t>
      </w:r>
      <w:r w:rsidR="001E65B5" w:rsidRPr="002D36A3">
        <w:rPr>
          <w:rFonts w:eastAsia="Calibri" w:cs="Times New Roman"/>
          <w:bCs/>
          <w:szCs w:val="24"/>
          <w:lang w:eastAsia="ar-SA"/>
        </w:rPr>
        <w:t>4</w:t>
      </w:r>
      <w:r w:rsidR="00AF6756">
        <w:rPr>
          <w:rFonts w:eastAsia="Calibri" w:cs="Times New Roman"/>
          <w:bCs/>
          <w:szCs w:val="24"/>
          <w:lang w:eastAsia="ar-SA"/>
        </w:rPr>
        <w:t>6</w:t>
      </w:r>
      <w:r w:rsidRPr="002D36A3">
        <w:rPr>
          <w:rFonts w:eastAsia="Calibri" w:cs="Times New Roman"/>
          <w:bCs/>
          <w:szCs w:val="24"/>
          <w:lang w:eastAsia="ar-SA"/>
        </w:rPr>
        <w:t>.1.apakšpunktā minētos jautājumus;</w:t>
      </w:r>
    </w:p>
    <w:p w14:paraId="5100197C" w14:textId="796624C5" w:rsidR="007A565A" w:rsidRDefault="00735B35" w:rsidP="00AF6756">
      <w:pPr>
        <w:pStyle w:val="ListParagraph"/>
        <w:widowControl w:val="0"/>
        <w:numPr>
          <w:ilvl w:val="1"/>
          <w:numId w:val="11"/>
        </w:numPr>
        <w:tabs>
          <w:tab w:val="left" w:pos="1134"/>
        </w:tabs>
        <w:suppressAutoHyphens/>
        <w:ind w:left="0" w:firstLine="567"/>
        <w:jc w:val="both"/>
        <w:rPr>
          <w:rFonts w:eastAsia="Calibri" w:cs="Times New Roman"/>
          <w:bCs/>
          <w:szCs w:val="24"/>
          <w:lang w:eastAsia="ar-SA"/>
        </w:rPr>
      </w:pPr>
      <w:r>
        <w:rPr>
          <w:rFonts w:eastAsia="Calibri" w:cs="Times New Roman"/>
          <w:bCs/>
          <w:szCs w:val="24"/>
          <w:lang w:eastAsia="ar-SA"/>
        </w:rPr>
        <w:t xml:space="preserve"> d</w:t>
      </w:r>
      <w:r w:rsidRPr="00AF6756">
        <w:rPr>
          <w:rFonts w:eastAsia="Calibri" w:cs="Times New Roman"/>
          <w:bCs/>
          <w:szCs w:val="24"/>
          <w:lang w:eastAsia="ar-SA"/>
        </w:rPr>
        <w:t xml:space="preserve">isciplinārlietas izmeklēšanā – par </w:t>
      </w:r>
      <w:r w:rsidR="001E65B5" w:rsidRPr="00AF6756">
        <w:rPr>
          <w:rFonts w:eastAsia="Calibri" w:cs="Times New Roman"/>
          <w:bCs/>
          <w:szCs w:val="24"/>
          <w:lang w:eastAsia="ar-SA"/>
        </w:rPr>
        <w:t>4</w:t>
      </w:r>
      <w:r>
        <w:rPr>
          <w:rFonts w:eastAsia="Calibri" w:cs="Times New Roman"/>
          <w:bCs/>
          <w:szCs w:val="24"/>
          <w:lang w:eastAsia="ar-SA"/>
        </w:rPr>
        <w:t>6</w:t>
      </w:r>
      <w:r w:rsidRPr="00AF6756">
        <w:rPr>
          <w:rFonts w:eastAsia="Calibri" w:cs="Times New Roman"/>
          <w:bCs/>
          <w:szCs w:val="24"/>
          <w:lang w:eastAsia="ar-SA"/>
        </w:rPr>
        <w:t xml:space="preserve">.1. un </w:t>
      </w:r>
      <w:r w:rsidR="001E65B5" w:rsidRPr="00AF6756">
        <w:rPr>
          <w:rFonts w:eastAsia="Calibri" w:cs="Times New Roman"/>
          <w:bCs/>
          <w:szCs w:val="24"/>
          <w:lang w:eastAsia="ar-SA"/>
        </w:rPr>
        <w:t>4</w:t>
      </w:r>
      <w:r>
        <w:rPr>
          <w:rFonts w:eastAsia="Calibri" w:cs="Times New Roman"/>
          <w:bCs/>
          <w:szCs w:val="24"/>
          <w:lang w:eastAsia="ar-SA"/>
        </w:rPr>
        <w:t>6</w:t>
      </w:r>
      <w:r w:rsidRPr="00AF6756">
        <w:rPr>
          <w:rFonts w:eastAsia="Calibri" w:cs="Times New Roman"/>
          <w:bCs/>
          <w:szCs w:val="24"/>
          <w:lang w:eastAsia="ar-SA"/>
        </w:rPr>
        <w:t xml:space="preserve">.2. apakšpunktā minētajiem pārkāpumiem, ja ir acīmredzami konstatējamas </w:t>
      </w:r>
      <w:proofErr w:type="spellStart"/>
      <w:r w:rsidRPr="00AF6756">
        <w:rPr>
          <w:rFonts w:eastAsia="Calibri" w:cs="Times New Roman"/>
          <w:bCs/>
          <w:szCs w:val="24"/>
          <w:lang w:eastAsia="ar-SA"/>
        </w:rPr>
        <w:t>disciplinārpārkāpuma</w:t>
      </w:r>
      <w:proofErr w:type="spellEnd"/>
      <w:r w:rsidRPr="00AF6756">
        <w:rPr>
          <w:rFonts w:eastAsia="Calibri" w:cs="Times New Roman"/>
          <w:bCs/>
          <w:szCs w:val="24"/>
          <w:lang w:eastAsia="ar-SA"/>
        </w:rPr>
        <w:t xml:space="preserve"> kvalificējošās pazīmes, un ir zināms iespējamais pārkāpuma izdarītājs, par kura rīcību ierosināma disciplinārlieta.</w:t>
      </w:r>
    </w:p>
    <w:p w14:paraId="5E9D8F94" w14:textId="1D067150" w:rsidR="005473B1" w:rsidRPr="00AF6756" w:rsidRDefault="005473B1" w:rsidP="005473B1">
      <w:pPr>
        <w:pStyle w:val="ListParagraph"/>
        <w:widowControl w:val="0"/>
        <w:tabs>
          <w:tab w:val="left" w:pos="1134"/>
        </w:tabs>
        <w:suppressAutoHyphens/>
        <w:ind w:left="567"/>
        <w:jc w:val="both"/>
        <w:rPr>
          <w:rFonts w:eastAsia="Calibri" w:cs="Times New Roman"/>
          <w:bCs/>
          <w:szCs w:val="24"/>
          <w:lang w:eastAsia="ar-SA"/>
        </w:rPr>
      </w:pPr>
      <w:r w:rsidRPr="005473B1">
        <w:rPr>
          <w:rFonts w:eastAsia="Calibri" w:cs="Times New Roman"/>
          <w:bCs/>
          <w:szCs w:val="24"/>
          <w:lang w:eastAsia="ar-SA"/>
        </w:rPr>
        <w:t>(</w:t>
      </w:r>
      <w:r w:rsidRPr="005473B1">
        <w:rPr>
          <w:rFonts w:eastAsia="Calibri" w:cs="Times New Roman"/>
          <w:bCs/>
          <w:i/>
          <w:iCs/>
          <w:szCs w:val="24"/>
          <w:lang w:eastAsia="ar-SA"/>
        </w:rPr>
        <w:t>Grozīts ar Biroja 17.02.2020. iekšējiem noteikumiem Nr. 1-2.2/2020/2</w:t>
      </w:r>
      <w:r w:rsidRPr="005473B1">
        <w:rPr>
          <w:rFonts w:eastAsia="Calibri" w:cs="Times New Roman"/>
          <w:bCs/>
          <w:szCs w:val="24"/>
          <w:lang w:eastAsia="ar-SA"/>
        </w:rPr>
        <w:t>)</w:t>
      </w:r>
    </w:p>
    <w:p w14:paraId="0BDE7E58" w14:textId="77777777" w:rsidR="001E65B5" w:rsidRPr="007A565A" w:rsidRDefault="001E65B5" w:rsidP="00AF6756">
      <w:pPr>
        <w:widowControl w:val="0"/>
        <w:tabs>
          <w:tab w:val="left" w:pos="1134"/>
        </w:tabs>
        <w:suppressAutoHyphens/>
        <w:ind w:firstLine="567"/>
        <w:contextualSpacing/>
        <w:jc w:val="both"/>
        <w:rPr>
          <w:rFonts w:eastAsia="Calibri" w:cs="Times New Roman"/>
          <w:bCs/>
          <w:szCs w:val="24"/>
          <w:lang w:eastAsia="ar-SA"/>
        </w:rPr>
      </w:pPr>
    </w:p>
    <w:p w14:paraId="71A1B6B4" w14:textId="77777777" w:rsidR="007A565A" w:rsidRPr="007A565A" w:rsidRDefault="00735B35" w:rsidP="007A565A">
      <w:pPr>
        <w:widowControl w:val="0"/>
        <w:tabs>
          <w:tab w:val="left" w:pos="567"/>
        </w:tabs>
        <w:suppressAutoHyphens/>
        <w:ind w:firstLine="567"/>
        <w:jc w:val="center"/>
        <w:rPr>
          <w:rFonts w:eastAsia="Calibri" w:cs="Times New Roman"/>
          <w:b/>
          <w:szCs w:val="24"/>
          <w:lang w:eastAsia="ar-SA"/>
        </w:rPr>
      </w:pPr>
      <w:bookmarkStart w:id="21" w:name="p13.2"/>
      <w:bookmarkStart w:id="22" w:name="p-564852"/>
      <w:bookmarkEnd w:id="21"/>
      <w:bookmarkEnd w:id="22"/>
      <w:r w:rsidRPr="007A565A">
        <w:rPr>
          <w:rFonts w:eastAsia="Calibri" w:cs="Times New Roman"/>
          <w:b/>
          <w:szCs w:val="24"/>
          <w:lang w:eastAsia="ar-SA"/>
        </w:rPr>
        <w:t xml:space="preserve">X. Komisijas darba organizācija un </w:t>
      </w:r>
    </w:p>
    <w:p w14:paraId="63EB1532" w14:textId="77777777" w:rsidR="007A565A" w:rsidRPr="007A565A" w:rsidRDefault="00735B35" w:rsidP="007A565A">
      <w:pPr>
        <w:widowControl w:val="0"/>
        <w:tabs>
          <w:tab w:val="left" w:pos="567"/>
        </w:tabs>
        <w:suppressAutoHyphens/>
        <w:ind w:firstLine="567"/>
        <w:jc w:val="center"/>
        <w:rPr>
          <w:rFonts w:eastAsia="Calibri" w:cs="Times New Roman"/>
          <w:b/>
          <w:szCs w:val="24"/>
          <w:lang w:eastAsia="ar-SA"/>
        </w:rPr>
      </w:pPr>
      <w:r w:rsidRPr="007A565A">
        <w:rPr>
          <w:rFonts w:eastAsia="Calibri" w:cs="Times New Roman"/>
          <w:b/>
          <w:szCs w:val="24"/>
          <w:lang w:eastAsia="ar-SA"/>
        </w:rPr>
        <w:t>ētikas normu pārkāpumu izskatīšana</w:t>
      </w:r>
    </w:p>
    <w:p w14:paraId="4C98F81A" w14:textId="77777777" w:rsidR="007A565A" w:rsidRPr="007A565A" w:rsidRDefault="007A565A" w:rsidP="007A565A">
      <w:pPr>
        <w:widowControl w:val="0"/>
        <w:tabs>
          <w:tab w:val="left" w:pos="567"/>
        </w:tabs>
        <w:suppressAutoHyphens/>
        <w:ind w:firstLine="567"/>
        <w:jc w:val="center"/>
        <w:rPr>
          <w:rFonts w:eastAsia="Calibri" w:cs="Times New Roman"/>
          <w:b/>
          <w:szCs w:val="24"/>
          <w:lang w:eastAsia="ar-SA"/>
        </w:rPr>
      </w:pPr>
    </w:p>
    <w:p w14:paraId="2372EE97" w14:textId="77777777" w:rsidR="007A565A" w:rsidRP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 xml:space="preserve">Komisijas uzdevums ir izskatīt Nodarbināto ziņojumus un klientu sūdzības par Biroja Nodarbināto rīcību saistībā ar </w:t>
      </w:r>
      <w:r w:rsidR="00961872">
        <w:rPr>
          <w:rFonts w:eastAsia="Calibri" w:cs="Times New Roman"/>
          <w:szCs w:val="24"/>
          <w:lang w:eastAsia="ar-SA"/>
        </w:rPr>
        <w:t xml:space="preserve">iespējamiem </w:t>
      </w:r>
      <w:r w:rsidRPr="007A565A">
        <w:rPr>
          <w:rFonts w:eastAsia="Calibri" w:cs="Times New Roman"/>
          <w:szCs w:val="24"/>
          <w:lang w:eastAsia="ar-SA"/>
        </w:rPr>
        <w:t xml:space="preserve">ētikas principu un normu lobēšanas ierobežojumu pārkāpumiem. </w:t>
      </w:r>
    </w:p>
    <w:p w14:paraId="0B37D4F9" w14:textId="77777777" w:rsid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Komisijas sastāvu</w:t>
      </w:r>
      <w:r w:rsidR="001E65B5">
        <w:rPr>
          <w:rFonts w:eastAsia="Calibri" w:cs="Times New Roman"/>
          <w:szCs w:val="24"/>
          <w:lang w:eastAsia="ar-SA"/>
        </w:rPr>
        <w:t xml:space="preserve"> </w:t>
      </w:r>
      <w:r w:rsidRPr="007A565A">
        <w:rPr>
          <w:rFonts w:eastAsia="Calibri" w:cs="Times New Roman"/>
          <w:szCs w:val="24"/>
          <w:lang w:eastAsia="ar-SA"/>
        </w:rPr>
        <w:t xml:space="preserve">ar rīkojumu apstiprina Biroja direktors. </w:t>
      </w:r>
    </w:p>
    <w:p w14:paraId="77F21E2F" w14:textId="77777777" w:rsidR="007A565A" w:rsidRPr="00AF6756" w:rsidRDefault="00735B35" w:rsidP="00AF6756">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AF6756">
        <w:rPr>
          <w:rFonts w:eastAsia="Calibri" w:cs="Times New Roman"/>
          <w:szCs w:val="24"/>
          <w:lang w:eastAsia="ar-SA"/>
        </w:rPr>
        <w:t>Komisija veic šādas funkcijas:</w:t>
      </w:r>
    </w:p>
    <w:p w14:paraId="1E7CE717" w14:textId="77777777" w:rsidR="007A565A" w:rsidRDefault="00735B35" w:rsidP="00AF6756">
      <w:pPr>
        <w:widowControl w:val="0"/>
        <w:tabs>
          <w:tab w:val="left" w:pos="709"/>
          <w:tab w:val="left" w:pos="1134"/>
        </w:tabs>
        <w:suppressAutoHyphens/>
        <w:ind w:firstLine="567"/>
        <w:contextualSpacing/>
        <w:jc w:val="both"/>
        <w:rPr>
          <w:rFonts w:eastAsia="Calibri" w:cs="Times New Roman"/>
          <w:szCs w:val="24"/>
          <w:lang w:eastAsia="ar-SA"/>
        </w:rPr>
      </w:pPr>
      <w:r>
        <w:rPr>
          <w:rFonts w:eastAsia="Calibri" w:cs="Times New Roman"/>
          <w:szCs w:val="24"/>
          <w:lang w:eastAsia="ar-SA"/>
        </w:rPr>
        <w:t>49.1.</w:t>
      </w:r>
      <w:r w:rsidRPr="007A565A">
        <w:rPr>
          <w:rFonts w:eastAsia="Calibri" w:cs="Times New Roman"/>
          <w:szCs w:val="24"/>
          <w:lang w:eastAsia="ar-SA"/>
        </w:rPr>
        <w:t xml:space="preserve"> uzrauga ētikas principu pielietojumu, periodiski pārbaudot tā piemērotību, adekvātumu un efektivitāti visos Biroja līmeņos un nepieciešamības gadījumā sniedzot priekšlikumus ētikas principu pilnveidošan</w:t>
      </w:r>
      <w:r w:rsidR="008D6DBA">
        <w:rPr>
          <w:rFonts w:eastAsia="Calibri" w:cs="Times New Roman"/>
          <w:szCs w:val="24"/>
          <w:lang w:eastAsia="ar-SA"/>
        </w:rPr>
        <w:t>ai</w:t>
      </w:r>
      <w:r w:rsidRPr="007A565A">
        <w:rPr>
          <w:rFonts w:eastAsia="Calibri" w:cs="Times New Roman"/>
          <w:szCs w:val="24"/>
          <w:lang w:eastAsia="ar-SA"/>
        </w:rPr>
        <w:t>;</w:t>
      </w:r>
    </w:p>
    <w:p w14:paraId="38BA1421" w14:textId="77777777" w:rsidR="007A565A" w:rsidRDefault="00735B35" w:rsidP="00AF6756">
      <w:pPr>
        <w:pStyle w:val="ListParagraph"/>
        <w:widowControl w:val="0"/>
        <w:numPr>
          <w:ilvl w:val="1"/>
          <w:numId w:val="12"/>
        </w:numPr>
        <w:tabs>
          <w:tab w:val="left" w:pos="709"/>
          <w:tab w:val="left" w:pos="1134"/>
        </w:tabs>
        <w:suppressAutoHyphens/>
        <w:ind w:left="0" w:firstLine="567"/>
        <w:jc w:val="both"/>
        <w:rPr>
          <w:rFonts w:eastAsia="Calibri" w:cs="Times New Roman"/>
          <w:szCs w:val="24"/>
          <w:lang w:eastAsia="ar-SA"/>
        </w:rPr>
      </w:pPr>
      <w:r>
        <w:rPr>
          <w:rFonts w:eastAsia="Calibri" w:cs="Times New Roman"/>
          <w:szCs w:val="24"/>
          <w:lang w:eastAsia="ar-SA"/>
        </w:rPr>
        <w:t xml:space="preserve"> </w:t>
      </w:r>
      <w:r w:rsidRPr="00AF6756">
        <w:rPr>
          <w:rFonts w:eastAsia="Calibri" w:cs="Times New Roman"/>
          <w:szCs w:val="24"/>
          <w:lang w:eastAsia="ar-SA"/>
        </w:rPr>
        <w:t>analizē un risina ētiska rakstura konfliktus starp Nodarbinātajiem vai Nodarbinātajiem un klientiem;</w:t>
      </w:r>
    </w:p>
    <w:p w14:paraId="55A3075C" w14:textId="77777777" w:rsidR="007A565A" w:rsidRDefault="00735B35" w:rsidP="00AF6756">
      <w:pPr>
        <w:pStyle w:val="ListParagraph"/>
        <w:widowControl w:val="0"/>
        <w:numPr>
          <w:ilvl w:val="1"/>
          <w:numId w:val="12"/>
        </w:numPr>
        <w:tabs>
          <w:tab w:val="left" w:pos="709"/>
          <w:tab w:val="left" w:pos="1134"/>
        </w:tabs>
        <w:suppressAutoHyphens/>
        <w:ind w:left="0" w:firstLine="567"/>
        <w:jc w:val="both"/>
        <w:rPr>
          <w:rFonts w:eastAsia="Calibri" w:cs="Times New Roman"/>
          <w:szCs w:val="24"/>
          <w:lang w:eastAsia="ar-SA"/>
        </w:rPr>
      </w:pPr>
      <w:r>
        <w:rPr>
          <w:rFonts w:eastAsia="Calibri" w:cs="Times New Roman"/>
          <w:szCs w:val="24"/>
          <w:lang w:eastAsia="ar-SA"/>
        </w:rPr>
        <w:t xml:space="preserve"> </w:t>
      </w:r>
      <w:r w:rsidRPr="00AF6756">
        <w:rPr>
          <w:rFonts w:eastAsia="Calibri" w:cs="Times New Roman"/>
          <w:szCs w:val="24"/>
          <w:lang w:eastAsia="ar-SA"/>
        </w:rPr>
        <w:t>izskata un novērtē Nodarbināto ziņojumus un klientu iesniegtās sūdzības par Biroja Nodarbināto neētisku rīcību vai lobēšanas noteikumu pārkāpumiem;</w:t>
      </w:r>
    </w:p>
    <w:p w14:paraId="6A5E384D" w14:textId="77777777" w:rsidR="007A565A" w:rsidRPr="00AF6756" w:rsidRDefault="00735B35" w:rsidP="00AF6756">
      <w:pPr>
        <w:pStyle w:val="ListParagraph"/>
        <w:widowControl w:val="0"/>
        <w:numPr>
          <w:ilvl w:val="1"/>
          <w:numId w:val="12"/>
        </w:numPr>
        <w:tabs>
          <w:tab w:val="left" w:pos="709"/>
          <w:tab w:val="left" w:pos="1134"/>
        </w:tabs>
        <w:suppressAutoHyphens/>
        <w:ind w:left="0" w:firstLine="567"/>
        <w:jc w:val="both"/>
        <w:rPr>
          <w:rFonts w:eastAsia="Calibri" w:cs="Times New Roman"/>
          <w:szCs w:val="24"/>
          <w:lang w:eastAsia="ar-SA"/>
        </w:rPr>
      </w:pPr>
      <w:r>
        <w:rPr>
          <w:rFonts w:eastAsia="Calibri" w:cs="Times New Roman"/>
          <w:szCs w:val="24"/>
          <w:lang w:eastAsia="ar-SA"/>
        </w:rPr>
        <w:t xml:space="preserve"> </w:t>
      </w:r>
      <w:r w:rsidRPr="00AF6756">
        <w:rPr>
          <w:rFonts w:eastAsia="Calibri" w:cs="Times New Roman"/>
          <w:szCs w:val="24"/>
          <w:lang w:eastAsia="ar-SA"/>
        </w:rPr>
        <w:t>sniedz atzinumu par ētikas principu un  normu pārkāpumiem.</w:t>
      </w:r>
    </w:p>
    <w:p w14:paraId="3BA2C0AF" w14:textId="77777777" w:rsidR="007A565A" w:rsidRDefault="00735B35" w:rsidP="00AF6756">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Komisijai ir šādas tiesības:</w:t>
      </w:r>
    </w:p>
    <w:p w14:paraId="6DC6C3D3" w14:textId="77777777" w:rsidR="007A565A" w:rsidRDefault="00735B35" w:rsidP="000F7681">
      <w:pPr>
        <w:widowControl w:val="0"/>
        <w:tabs>
          <w:tab w:val="left" w:pos="1276"/>
        </w:tabs>
        <w:suppressAutoHyphens/>
        <w:ind w:firstLine="567"/>
        <w:contextualSpacing/>
        <w:jc w:val="both"/>
        <w:rPr>
          <w:rFonts w:eastAsia="Calibri" w:cs="Times New Roman"/>
          <w:szCs w:val="24"/>
          <w:lang w:eastAsia="ar-SA"/>
        </w:rPr>
      </w:pPr>
      <w:r>
        <w:rPr>
          <w:rFonts w:eastAsia="Calibri" w:cs="Times New Roman"/>
          <w:szCs w:val="24"/>
          <w:lang w:eastAsia="ar-SA"/>
        </w:rPr>
        <w:lastRenderedPageBreak/>
        <w:t>50.1.</w:t>
      </w:r>
      <w:r w:rsidRPr="007A565A">
        <w:rPr>
          <w:rFonts w:eastAsia="Calibri" w:cs="Times New Roman"/>
          <w:szCs w:val="24"/>
          <w:lang w:eastAsia="ar-SA"/>
        </w:rPr>
        <w:t xml:space="preserve"> savas kompetences ietvaros pieprasīt un saņemt informāciju un paskaidrojumus no Nodarbinātajiem;</w:t>
      </w:r>
    </w:p>
    <w:p w14:paraId="7D537613" w14:textId="77777777" w:rsidR="007A565A" w:rsidRDefault="00735B35" w:rsidP="000F7681">
      <w:pPr>
        <w:widowControl w:val="0"/>
        <w:tabs>
          <w:tab w:val="left" w:pos="709"/>
          <w:tab w:val="left" w:pos="1276"/>
        </w:tabs>
        <w:suppressAutoHyphens/>
        <w:ind w:firstLine="567"/>
        <w:contextualSpacing/>
        <w:jc w:val="both"/>
        <w:rPr>
          <w:rFonts w:eastAsia="Calibri" w:cs="Times New Roman"/>
          <w:szCs w:val="24"/>
          <w:lang w:eastAsia="ar-SA"/>
        </w:rPr>
      </w:pPr>
      <w:r>
        <w:rPr>
          <w:rFonts w:eastAsia="Calibri" w:cs="Times New Roman"/>
          <w:szCs w:val="24"/>
          <w:lang w:eastAsia="ar-SA"/>
        </w:rPr>
        <w:t>50.2.</w:t>
      </w:r>
      <w:r w:rsidRPr="007A565A">
        <w:rPr>
          <w:rFonts w:eastAsia="Calibri" w:cs="Times New Roman"/>
          <w:szCs w:val="24"/>
          <w:lang w:eastAsia="ar-SA"/>
        </w:rPr>
        <w:t xml:space="preserve"> uzaicināt Nodarbinātos uz Komisijas sēdi informācijas un priekšlikumu sniegšanai;</w:t>
      </w:r>
    </w:p>
    <w:p w14:paraId="05E5C3FF" w14:textId="77777777" w:rsidR="007A565A" w:rsidRDefault="00735B35" w:rsidP="00AF6756">
      <w:pPr>
        <w:pStyle w:val="ListParagraph"/>
        <w:widowControl w:val="0"/>
        <w:numPr>
          <w:ilvl w:val="1"/>
          <w:numId w:val="13"/>
        </w:numPr>
        <w:tabs>
          <w:tab w:val="left" w:pos="709"/>
          <w:tab w:val="left" w:pos="1276"/>
        </w:tabs>
        <w:suppressAutoHyphens/>
        <w:ind w:left="0" w:firstLine="567"/>
        <w:jc w:val="both"/>
        <w:rPr>
          <w:rFonts w:eastAsia="Calibri" w:cs="Times New Roman"/>
          <w:szCs w:val="24"/>
          <w:lang w:eastAsia="ar-SA"/>
        </w:rPr>
      </w:pPr>
      <w:r w:rsidRPr="00AF6756">
        <w:rPr>
          <w:rFonts w:eastAsia="Calibri" w:cs="Times New Roman"/>
          <w:szCs w:val="24"/>
          <w:lang w:eastAsia="ar-SA"/>
        </w:rPr>
        <w:t>iegūt informāciju no klientiem vai trešajām personām, ja tā nepieciešama lietas apstākļu izvērtēšanai;</w:t>
      </w:r>
    </w:p>
    <w:p w14:paraId="5A9CC24F" w14:textId="77777777" w:rsidR="007A565A" w:rsidRDefault="00735B35" w:rsidP="00AF6756">
      <w:pPr>
        <w:pStyle w:val="ListParagraph"/>
        <w:widowControl w:val="0"/>
        <w:numPr>
          <w:ilvl w:val="1"/>
          <w:numId w:val="13"/>
        </w:numPr>
        <w:tabs>
          <w:tab w:val="left" w:pos="709"/>
          <w:tab w:val="left" w:pos="1276"/>
        </w:tabs>
        <w:suppressAutoHyphens/>
        <w:ind w:left="0" w:firstLine="567"/>
        <w:jc w:val="both"/>
        <w:rPr>
          <w:rFonts w:eastAsia="Calibri" w:cs="Times New Roman"/>
          <w:szCs w:val="24"/>
          <w:lang w:eastAsia="ar-SA"/>
        </w:rPr>
      </w:pPr>
      <w:r>
        <w:rPr>
          <w:rFonts w:eastAsia="Calibri" w:cs="Times New Roman"/>
          <w:szCs w:val="24"/>
          <w:lang w:eastAsia="ar-SA"/>
        </w:rPr>
        <w:t xml:space="preserve"> </w:t>
      </w:r>
      <w:r w:rsidRPr="00AF6756">
        <w:rPr>
          <w:rFonts w:eastAsia="Calibri" w:cs="Times New Roman"/>
          <w:szCs w:val="24"/>
          <w:lang w:eastAsia="ar-SA"/>
        </w:rPr>
        <w:t>lemt par priekšlikumiem iekšējo normatīvo aktu pilnveidošanai un uzlabošanai;</w:t>
      </w:r>
    </w:p>
    <w:p w14:paraId="4AD74523" w14:textId="77777777" w:rsidR="007A565A" w:rsidRPr="00AF6756" w:rsidRDefault="00735B35" w:rsidP="00AF6756">
      <w:pPr>
        <w:pStyle w:val="ListParagraph"/>
        <w:widowControl w:val="0"/>
        <w:numPr>
          <w:ilvl w:val="1"/>
          <w:numId w:val="13"/>
        </w:numPr>
        <w:tabs>
          <w:tab w:val="left" w:pos="709"/>
          <w:tab w:val="left" w:pos="1276"/>
        </w:tabs>
        <w:suppressAutoHyphens/>
        <w:ind w:left="0" w:firstLine="567"/>
        <w:jc w:val="both"/>
        <w:rPr>
          <w:rFonts w:eastAsia="Calibri" w:cs="Times New Roman"/>
          <w:szCs w:val="24"/>
          <w:lang w:eastAsia="ar-SA"/>
        </w:rPr>
      </w:pPr>
      <w:r w:rsidRPr="00AF6756">
        <w:rPr>
          <w:rFonts w:eastAsia="Calibri" w:cs="Times New Roman"/>
          <w:szCs w:val="24"/>
          <w:lang w:eastAsia="ar-SA"/>
        </w:rPr>
        <w:t xml:space="preserve"> atkarībā no pārkāpuma rakstura vērsties pie Biroja direktora ar ierosinājumu par disciplinārsoda piemērošanu nodarbinātajam, kurš pārkāpis normatīvos aktus, kas nosaka ētisku rīcību vai lobēšanas nosacījumus.</w:t>
      </w:r>
    </w:p>
    <w:p w14:paraId="3F8433E5" w14:textId="7844E256" w:rsid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 xml:space="preserve">Komisijas darbs notiek sēdēs. Komisijas sēdi </w:t>
      </w:r>
      <w:r w:rsidR="00B963D9">
        <w:rPr>
          <w:rFonts w:eastAsia="Calibri" w:cs="Times New Roman"/>
          <w:szCs w:val="24"/>
          <w:lang w:eastAsia="ar-SA"/>
        </w:rPr>
        <w:t>organizē</w:t>
      </w:r>
      <w:r w:rsidR="001E65B5">
        <w:rPr>
          <w:rFonts w:eastAsia="Calibri" w:cs="Times New Roman"/>
          <w:szCs w:val="24"/>
          <w:lang w:eastAsia="ar-SA"/>
        </w:rPr>
        <w:t xml:space="preserve"> </w:t>
      </w:r>
      <w:r w:rsidR="0029479A">
        <w:rPr>
          <w:rFonts w:eastAsia="Calibri" w:cs="Times New Roman"/>
          <w:szCs w:val="24"/>
          <w:lang w:eastAsia="ar-SA"/>
        </w:rPr>
        <w:t>desmit</w:t>
      </w:r>
      <w:r w:rsidRPr="007A565A">
        <w:rPr>
          <w:rFonts w:eastAsia="Calibri" w:cs="Times New Roman"/>
          <w:szCs w:val="24"/>
          <w:lang w:eastAsia="ar-SA"/>
        </w:rPr>
        <w:t xml:space="preserve"> darba dienu laikā pēc</w:t>
      </w:r>
      <w:r w:rsidR="001E65B5">
        <w:rPr>
          <w:rFonts w:eastAsia="Calibri" w:cs="Times New Roman"/>
          <w:szCs w:val="24"/>
          <w:lang w:eastAsia="ar-SA"/>
        </w:rPr>
        <w:t xml:space="preserve"> </w:t>
      </w:r>
      <w:r w:rsidR="00995F48">
        <w:rPr>
          <w:rFonts w:eastAsia="Calibri" w:cs="Times New Roman"/>
          <w:szCs w:val="24"/>
          <w:lang w:eastAsia="ar-SA"/>
        </w:rPr>
        <w:t>rīkojuma par Komisijas izveidi pieņemšanas brīža.</w:t>
      </w:r>
    </w:p>
    <w:p w14:paraId="05ABEEC3" w14:textId="19E57F90" w:rsidR="005473B1" w:rsidRPr="007A565A" w:rsidRDefault="005473B1" w:rsidP="005473B1">
      <w:pPr>
        <w:widowControl w:val="0"/>
        <w:tabs>
          <w:tab w:val="left" w:pos="709"/>
          <w:tab w:val="left" w:pos="1276"/>
        </w:tabs>
        <w:suppressAutoHyphens/>
        <w:ind w:left="567"/>
        <w:contextualSpacing/>
        <w:jc w:val="both"/>
        <w:rPr>
          <w:rFonts w:eastAsia="Calibri" w:cs="Times New Roman"/>
          <w:szCs w:val="24"/>
          <w:lang w:eastAsia="ar-SA"/>
        </w:rPr>
      </w:pPr>
      <w:r w:rsidRPr="005473B1">
        <w:rPr>
          <w:rFonts w:eastAsia="Calibri" w:cs="Times New Roman"/>
          <w:szCs w:val="24"/>
          <w:lang w:eastAsia="ar-SA"/>
        </w:rPr>
        <w:t>(</w:t>
      </w:r>
      <w:r w:rsidRPr="005473B1">
        <w:rPr>
          <w:rFonts w:eastAsia="Calibri" w:cs="Times New Roman"/>
          <w:i/>
          <w:iCs/>
          <w:szCs w:val="24"/>
          <w:lang w:eastAsia="ar-SA"/>
        </w:rPr>
        <w:t>Grozīts ar Biroja 17.02.2020. iekšējiem noteikumiem Nr. 1-2.2/2020/2</w:t>
      </w:r>
      <w:r w:rsidRPr="005473B1">
        <w:rPr>
          <w:rFonts w:eastAsia="Calibri" w:cs="Times New Roman"/>
          <w:szCs w:val="24"/>
          <w:lang w:eastAsia="ar-SA"/>
        </w:rPr>
        <w:t>)</w:t>
      </w:r>
    </w:p>
    <w:p w14:paraId="4DC7AC69" w14:textId="77777777" w:rsidR="007A565A" w:rsidRP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Komisijas sēdes protokolē un Komisijas darbu tehniski organizē Komisijas sekretārs.</w:t>
      </w:r>
    </w:p>
    <w:p w14:paraId="002E1848" w14:textId="77777777" w:rsidR="007A565A" w:rsidRP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Sēdei nepieciešamos materiālus Komisijas sekretāram iesniedz Nodarbinātais ne vēlāk kā trīs darba dienas pirms sēdes. Komisijas sekretārs</w:t>
      </w:r>
      <w:r w:rsidR="00743ACD">
        <w:rPr>
          <w:rFonts w:eastAsia="Calibri" w:cs="Times New Roman"/>
          <w:szCs w:val="24"/>
          <w:lang w:eastAsia="ar-SA"/>
        </w:rPr>
        <w:t xml:space="preserve"> </w:t>
      </w:r>
      <w:r w:rsidRPr="007A565A">
        <w:rPr>
          <w:rFonts w:eastAsia="Calibri" w:cs="Times New Roman"/>
          <w:szCs w:val="24"/>
          <w:lang w:eastAsia="ar-SA"/>
        </w:rPr>
        <w:t>nodrošina materiālu nosūtīšanu Komisijas locekļiem ne vēlāk kā divas darba dienas pirms sēdes.</w:t>
      </w:r>
    </w:p>
    <w:p w14:paraId="0366375C" w14:textId="77777777" w:rsidR="007A565A" w:rsidRP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Komisijas sekretārs, saskaņojot ar Komisijas priekšsēdētāju,</w:t>
      </w:r>
      <w:r w:rsidR="001E65B5">
        <w:rPr>
          <w:rFonts w:eastAsia="Calibri" w:cs="Times New Roman"/>
          <w:szCs w:val="24"/>
          <w:lang w:eastAsia="ar-SA"/>
        </w:rPr>
        <w:t xml:space="preserve"> </w:t>
      </w:r>
      <w:r w:rsidR="00B963D9" w:rsidRPr="007A565A">
        <w:rPr>
          <w:rFonts w:eastAsia="Calibri" w:cs="Times New Roman"/>
          <w:szCs w:val="24"/>
          <w:lang w:eastAsia="ar-SA"/>
        </w:rPr>
        <w:t xml:space="preserve">divas darba dienas pirms sēdes </w:t>
      </w:r>
      <w:r w:rsidR="00B963D9">
        <w:rPr>
          <w:rFonts w:eastAsia="Calibri" w:cs="Times New Roman"/>
          <w:szCs w:val="24"/>
          <w:lang w:eastAsia="ar-SA"/>
        </w:rPr>
        <w:t xml:space="preserve">informē </w:t>
      </w:r>
      <w:r w:rsidRPr="007A565A">
        <w:rPr>
          <w:rFonts w:eastAsia="Calibri" w:cs="Times New Roman"/>
          <w:szCs w:val="24"/>
          <w:lang w:eastAsia="ar-SA"/>
        </w:rPr>
        <w:t>Komisijas locekļ</w:t>
      </w:r>
      <w:r w:rsidR="00B963D9">
        <w:rPr>
          <w:rFonts w:eastAsia="Calibri" w:cs="Times New Roman"/>
          <w:szCs w:val="24"/>
          <w:lang w:eastAsia="ar-SA"/>
        </w:rPr>
        <w:t>us</w:t>
      </w:r>
      <w:r w:rsidR="001E65B5">
        <w:rPr>
          <w:rFonts w:eastAsia="Calibri" w:cs="Times New Roman"/>
          <w:szCs w:val="24"/>
          <w:lang w:eastAsia="ar-SA"/>
        </w:rPr>
        <w:t xml:space="preserve"> </w:t>
      </w:r>
      <w:r w:rsidRPr="007A565A">
        <w:rPr>
          <w:rFonts w:eastAsia="Calibri" w:cs="Times New Roman"/>
          <w:szCs w:val="24"/>
          <w:lang w:eastAsia="ar-SA"/>
        </w:rPr>
        <w:t xml:space="preserve">elektroniski </w:t>
      </w:r>
      <w:r w:rsidR="001E65B5">
        <w:rPr>
          <w:rFonts w:eastAsia="Calibri" w:cs="Times New Roman"/>
          <w:szCs w:val="24"/>
          <w:lang w:eastAsia="ar-SA"/>
        </w:rPr>
        <w:t>p</w:t>
      </w:r>
      <w:r w:rsidR="00B963D9" w:rsidRPr="007A565A">
        <w:rPr>
          <w:rFonts w:eastAsia="Calibri" w:cs="Times New Roman"/>
          <w:szCs w:val="24"/>
          <w:lang w:eastAsia="ar-SA"/>
        </w:rPr>
        <w:t>ar sēdes norises vietu un laiku</w:t>
      </w:r>
      <w:r w:rsidR="00B963D9">
        <w:rPr>
          <w:rFonts w:eastAsia="Calibri" w:cs="Times New Roman"/>
          <w:szCs w:val="24"/>
          <w:lang w:eastAsia="ar-SA"/>
        </w:rPr>
        <w:t>.</w:t>
      </w:r>
      <w:r w:rsidR="00B963D9" w:rsidRPr="00D14312">
        <w:rPr>
          <w:rFonts w:ascii="Calibri" w:eastAsia="Calibri" w:hAnsi="Calibri" w:cs="Calibri"/>
          <w:sz w:val="16"/>
          <w:szCs w:val="16"/>
          <w:lang w:eastAsia="ar-SA"/>
        </w:rPr>
        <w:t xml:space="preserve"> </w:t>
      </w:r>
    </w:p>
    <w:p w14:paraId="0366768E" w14:textId="77777777" w:rsidR="007A565A" w:rsidRP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Komisijas sēdes ir slēgtas. Komisija ir lemttiesīga, ja tās sēdē piedalās vairāk par pusi no Komisijas locekļiem, ieskaitot Komisijas priekšsēdētāju vai tā vietnieku. Komisija pieņem savus lēmumus ar klātesošo balsu vairākumu. Balsīm sadaloties līdzīgi, izšķirošā ir Komisijas priekšsēdētāja balss. Komisijas priekšsēdētāja vietnieks pilda Komisijas priekšsēdētāja pienākumus tā prombūtnes laikā.</w:t>
      </w:r>
    </w:p>
    <w:p w14:paraId="0CDED4EE" w14:textId="77777777" w:rsidR="007A565A" w:rsidRP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Komisijas loceklis, ieskaitot Komisijas priekšsēdētāju vai tā vietnieku, nevar piedalīties Komisijas sēdē, ja viņš tieši vai netieši ir ieinteresēts sūdzības izskatīšanā (personīgi, amatu pakļautības kārtībā).</w:t>
      </w:r>
    </w:p>
    <w:p w14:paraId="5B9B699F" w14:textId="38872E7C" w:rsidR="0029479A" w:rsidRDefault="00735B35" w:rsidP="0029479A">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bookmarkStart w:id="23" w:name="_Hlk32234942"/>
      <w:r w:rsidRPr="007A565A">
        <w:rPr>
          <w:rFonts w:eastAsia="Calibri" w:cs="Times New Roman"/>
          <w:szCs w:val="24"/>
          <w:lang w:eastAsia="ar-SA"/>
        </w:rPr>
        <w:t>Komisijas sēdes</w:t>
      </w:r>
      <w:r w:rsidR="0029479A">
        <w:rPr>
          <w:rFonts w:eastAsia="Calibri" w:cs="Times New Roman"/>
          <w:szCs w:val="24"/>
          <w:lang w:eastAsia="ar-SA"/>
        </w:rPr>
        <w:t xml:space="preserve"> gaitu </w:t>
      </w:r>
      <w:r w:rsidR="00B4796A">
        <w:rPr>
          <w:rFonts w:eastAsia="Calibri" w:cs="Times New Roman"/>
          <w:szCs w:val="24"/>
          <w:lang w:eastAsia="ar-SA"/>
        </w:rPr>
        <w:t xml:space="preserve">Komisijas sekretārs </w:t>
      </w:r>
      <w:r w:rsidR="0029479A">
        <w:rPr>
          <w:rFonts w:eastAsia="Calibri" w:cs="Times New Roman"/>
          <w:szCs w:val="24"/>
          <w:lang w:eastAsia="ar-SA"/>
        </w:rPr>
        <w:t xml:space="preserve">fiksē </w:t>
      </w:r>
      <w:r w:rsidR="00B4796A">
        <w:rPr>
          <w:rFonts w:eastAsia="Calibri" w:cs="Times New Roman"/>
          <w:szCs w:val="24"/>
          <w:lang w:eastAsia="ar-SA"/>
        </w:rPr>
        <w:t>sēdes protokolā.</w:t>
      </w:r>
      <w:r w:rsidR="0029479A" w:rsidRPr="00FC2389">
        <w:rPr>
          <w:rFonts w:eastAsia="Calibri" w:cs="Times New Roman"/>
          <w:szCs w:val="24"/>
          <w:lang w:eastAsia="ar-SA"/>
        </w:rPr>
        <w:t xml:space="preserve"> </w:t>
      </w:r>
      <w:bookmarkEnd w:id="23"/>
      <w:r w:rsidR="0029479A" w:rsidRPr="00FC2389">
        <w:rPr>
          <w:rFonts w:eastAsia="Calibri" w:cs="Times New Roman"/>
          <w:szCs w:val="24"/>
          <w:lang w:eastAsia="ar-SA"/>
        </w:rPr>
        <w:t xml:space="preserve">Vienlaikus </w:t>
      </w:r>
      <w:r w:rsidR="0029479A">
        <w:rPr>
          <w:rFonts w:eastAsia="Calibri" w:cs="Times New Roman"/>
          <w:szCs w:val="24"/>
          <w:lang w:eastAsia="ar-SA"/>
        </w:rPr>
        <w:t xml:space="preserve">Komisijas </w:t>
      </w:r>
      <w:r w:rsidR="0029479A" w:rsidRPr="00FC2389">
        <w:rPr>
          <w:rFonts w:eastAsia="Calibri" w:cs="Times New Roman"/>
          <w:szCs w:val="24"/>
          <w:lang w:eastAsia="ar-SA"/>
        </w:rPr>
        <w:t xml:space="preserve">sēdes gaitu var fiksēt, izmantojot </w:t>
      </w:r>
      <w:r w:rsidR="0029479A" w:rsidRPr="0029479A">
        <w:rPr>
          <w:rFonts w:eastAsia="Calibri" w:cs="Times New Roman"/>
          <w:szCs w:val="24"/>
          <w:lang w:eastAsia="ar-SA"/>
        </w:rPr>
        <w:t xml:space="preserve">skaņu ierakstu vai citus tehniskos līdzekļus, par ko izdara atzīmi </w:t>
      </w:r>
      <w:r w:rsidR="0029479A">
        <w:rPr>
          <w:rFonts w:eastAsia="Calibri" w:cs="Times New Roman"/>
          <w:szCs w:val="24"/>
          <w:lang w:eastAsia="ar-SA"/>
        </w:rPr>
        <w:t>Komisijas</w:t>
      </w:r>
      <w:r w:rsidR="0029479A" w:rsidRPr="0029479A">
        <w:rPr>
          <w:rFonts w:eastAsia="Calibri" w:cs="Times New Roman"/>
          <w:szCs w:val="24"/>
          <w:lang w:eastAsia="ar-SA"/>
        </w:rPr>
        <w:t xml:space="preserve"> sēdes protokolā</w:t>
      </w:r>
      <w:r w:rsidR="0029479A">
        <w:rPr>
          <w:rFonts w:eastAsia="Calibri" w:cs="Times New Roman"/>
          <w:szCs w:val="24"/>
          <w:lang w:eastAsia="ar-SA"/>
        </w:rPr>
        <w:t xml:space="preserve">. </w:t>
      </w:r>
      <w:r w:rsidR="0029479A" w:rsidRPr="005473B1">
        <w:rPr>
          <w:rFonts w:eastAsia="Calibri" w:cs="Times New Roman"/>
          <w:szCs w:val="24"/>
          <w:lang w:eastAsia="ar-SA"/>
        </w:rPr>
        <w:t>Skaņu ieraksta vai citu tehnisko līdzekļu izmantošanas rezultātā iegūto materiālu pievieno lietai</w:t>
      </w:r>
      <w:r w:rsidR="0029479A">
        <w:rPr>
          <w:rFonts w:eastAsia="Calibri" w:cs="Times New Roman"/>
          <w:szCs w:val="24"/>
          <w:lang w:eastAsia="ar-SA"/>
        </w:rPr>
        <w:t xml:space="preserve">, </w:t>
      </w:r>
      <w:r w:rsidR="0029479A" w:rsidRPr="005473B1">
        <w:rPr>
          <w:rFonts w:eastAsia="Calibri" w:cs="Times New Roman"/>
          <w:szCs w:val="24"/>
          <w:lang w:eastAsia="ar-SA"/>
        </w:rPr>
        <w:t>ievieto un uzglabā</w:t>
      </w:r>
      <w:r w:rsidR="0029479A">
        <w:rPr>
          <w:rFonts w:eastAsia="Calibri" w:cs="Times New Roman"/>
          <w:szCs w:val="24"/>
          <w:lang w:eastAsia="ar-SA"/>
        </w:rPr>
        <w:t xml:space="preserve"> DVS.</w:t>
      </w:r>
    </w:p>
    <w:p w14:paraId="350F1B5F" w14:textId="5426563B" w:rsidR="005473B1" w:rsidRPr="0029479A" w:rsidRDefault="005473B1" w:rsidP="005473B1">
      <w:pPr>
        <w:widowControl w:val="0"/>
        <w:tabs>
          <w:tab w:val="left" w:pos="709"/>
          <w:tab w:val="left" w:pos="1276"/>
        </w:tabs>
        <w:suppressAutoHyphens/>
        <w:ind w:left="567"/>
        <w:contextualSpacing/>
        <w:jc w:val="both"/>
        <w:rPr>
          <w:rFonts w:eastAsia="Calibri" w:cs="Times New Roman"/>
          <w:szCs w:val="24"/>
          <w:lang w:eastAsia="ar-SA"/>
        </w:rPr>
      </w:pPr>
      <w:r w:rsidRPr="005473B1">
        <w:rPr>
          <w:rFonts w:eastAsia="Calibri" w:cs="Times New Roman"/>
          <w:szCs w:val="24"/>
          <w:lang w:eastAsia="ar-SA"/>
        </w:rPr>
        <w:t>(</w:t>
      </w:r>
      <w:r w:rsidRPr="005473B1">
        <w:rPr>
          <w:rFonts w:eastAsia="Calibri" w:cs="Times New Roman"/>
          <w:i/>
          <w:iCs/>
          <w:szCs w:val="24"/>
          <w:lang w:eastAsia="ar-SA"/>
        </w:rPr>
        <w:t>Grozīts ar Biroja 17.02.2020. iekšējiem noteikumiem Nr. 1-2.2/2020/2</w:t>
      </w:r>
      <w:r w:rsidRPr="005473B1">
        <w:rPr>
          <w:rFonts w:eastAsia="Calibri" w:cs="Times New Roman"/>
          <w:szCs w:val="24"/>
          <w:lang w:eastAsia="ar-SA"/>
        </w:rPr>
        <w:t>)</w:t>
      </w:r>
    </w:p>
    <w:p w14:paraId="742FD696" w14:textId="5DC6F21E" w:rsidR="007A565A" w:rsidRDefault="0029479A" w:rsidP="005473B1">
      <w:pPr>
        <w:widowControl w:val="0"/>
        <w:tabs>
          <w:tab w:val="left" w:pos="709"/>
          <w:tab w:val="left" w:pos="1276"/>
        </w:tabs>
        <w:suppressAutoHyphens/>
        <w:ind w:firstLine="567"/>
        <w:contextualSpacing/>
        <w:jc w:val="both"/>
        <w:rPr>
          <w:rFonts w:eastAsia="Calibri" w:cs="Times New Roman"/>
          <w:szCs w:val="24"/>
          <w:lang w:eastAsia="ar-SA"/>
        </w:rPr>
      </w:pPr>
      <w:r>
        <w:rPr>
          <w:rFonts w:eastAsia="Calibri" w:cs="Times New Roman"/>
          <w:szCs w:val="24"/>
          <w:lang w:eastAsia="ar-SA"/>
        </w:rPr>
        <w:t>57.</w:t>
      </w:r>
      <w:r w:rsidRPr="005473B1">
        <w:rPr>
          <w:rFonts w:eastAsia="Calibri" w:cs="Times New Roman"/>
          <w:szCs w:val="24"/>
          <w:vertAlign w:val="superscript"/>
          <w:lang w:eastAsia="ar-SA"/>
        </w:rPr>
        <w:t>1</w:t>
      </w:r>
      <w:r>
        <w:rPr>
          <w:rFonts w:eastAsia="Calibri" w:cs="Times New Roman"/>
          <w:szCs w:val="24"/>
          <w:lang w:eastAsia="ar-SA"/>
        </w:rPr>
        <w:t xml:space="preserve">. Komisijas sēdes </w:t>
      </w:r>
      <w:r w:rsidR="00735B35" w:rsidRPr="007A565A">
        <w:rPr>
          <w:rFonts w:eastAsia="Calibri" w:cs="Times New Roman"/>
          <w:szCs w:val="24"/>
          <w:lang w:eastAsia="ar-SA"/>
        </w:rPr>
        <w:t>protokolā norād</w:t>
      </w:r>
      <w:r>
        <w:rPr>
          <w:rFonts w:eastAsia="Calibri" w:cs="Times New Roman"/>
          <w:szCs w:val="24"/>
          <w:lang w:eastAsia="ar-SA"/>
        </w:rPr>
        <w:t>a</w:t>
      </w:r>
      <w:r w:rsidR="00735B35" w:rsidRPr="007A565A">
        <w:rPr>
          <w:rFonts w:eastAsia="Calibri" w:cs="Times New Roman"/>
          <w:szCs w:val="24"/>
          <w:lang w:eastAsia="ar-SA"/>
        </w:rPr>
        <w:t>:</w:t>
      </w:r>
    </w:p>
    <w:p w14:paraId="6A4840B6" w14:textId="009CF70B" w:rsidR="007A565A" w:rsidRDefault="00735B35" w:rsidP="005473B1">
      <w:pPr>
        <w:widowControl w:val="0"/>
        <w:tabs>
          <w:tab w:val="left" w:pos="709"/>
          <w:tab w:val="left" w:pos="1276"/>
          <w:tab w:val="left" w:pos="1418"/>
        </w:tabs>
        <w:suppressAutoHyphens/>
        <w:ind w:firstLine="567"/>
        <w:contextualSpacing/>
        <w:jc w:val="both"/>
        <w:rPr>
          <w:rFonts w:eastAsia="Calibri" w:cs="Times New Roman"/>
          <w:szCs w:val="24"/>
          <w:lang w:eastAsia="ar-SA"/>
        </w:rPr>
      </w:pPr>
      <w:r>
        <w:rPr>
          <w:rFonts w:eastAsia="Calibri" w:cs="Times New Roman"/>
          <w:szCs w:val="24"/>
          <w:lang w:eastAsia="ar-SA"/>
        </w:rPr>
        <w:t>57.</w:t>
      </w:r>
      <w:r w:rsidR="00175273" w:rsidRPr="005473B1">
        <w:rPr>
          <w:rFonts w:eastAsia="Calibri" w:cs="Times New Roman"/>
          <w:szCs w:val="24"/>
          <w:vertAlign w:val="superscript"/>
          <w:lang w:eastAsia="ar-SA"/>
        </w:rPr>
        <w:t>1</w:t>
      </w:r>
      <w:r>
        <w:rPr>
          <w:rFonts w:eastAsia="Calibri" w:cs="Times New Roman"/>
          <w:szCs w:val="24"/>
          <w:lang w:eastAsia="ar-SA"/>
        </w:rPr>
        <w:t>1.</w:t>
      </w:r>
      <w:r w:rsidRPr="007A565A">
        <w:rPr>
          <w:rFonts w:eastAsia="Calibri" w:cs="Times New Roman"/>
          <w:szCs w:val="24"/>
          <w:lang w:eastAsia="ar-SA"/>
        </w:rPr>
        <w:t xml:space="preserve"> </w:t>
      </w:r>
      <w:r w:rsidR="000F7681">
        <w:rPr>
          <w:rFonts w:eastAsia="Calibri" w:cs="Times New Roman"/>
          <w:szCs w:val="24"/>
          <w:lang w:eastAsia="ar-SA"/>
        </w:rPr>
        <w:t xml:space="preserve">   </w:t>
      </w:r>
      <w:r w:rsidRPr="007A565A">
        <w:rPr>
          <w:rFonts w:eastAsia="Calibri" w:cs="Times New Roman"/>
          <w:szCs w:val="24"/>
          <w:lang w:eastAsia="ar-SA"/>
        </w:rPr>
        <w:t>sēdes norises vietu un laiku;</w:t>
      </w:r>
    </w:p>
    <w:p w14:paraId="70E768A5" w14:textId="5EA95D03" w:rsidR="007A565A" w:rsidRDefault="00175273" w:rsidP="005473B1">
      <w:pPr>
        <w:pStyle w:val="ListParagraph"/>
        <w:widowControl w:val="0"/>
        <w:tabs>
          <w:tab w:val="left" w:pos="709"/>
          <w:tab w:val="left" w:pos="1276"/>
        </w:tabs>
        <w:suppressAutoHyphens/>
        <w:ind w:left="0" w:firstLine="567"/>
        <w:jc w:val="both"/>
        <w:rPr>
          <w:rFonts w:eastAsia="Calibri" w:cs="Times New Roman"/>
          <w:szCs w:val="24"/>
          <w:lang w:eastAsia="ar-SA"/>
        </w:rPr>
      </w:pPr>
      <w:r>
        <w:rPr>
          <w:rFonts w:eastAsia="Calibri" w:cs="Times New Roman"/>
          <w:szCs w:val="24"/>
          <w:lang w:eastAsia="ar-SA"/>
        </w:rPr>
        <w:t>57.</w:t>
      </w:r>
      <w:r w:rsidRPr="005473B1">
        <w:rPr>
          <w:rFonts w:eastAsia="Calibri" w:cs="Times New Roman"/>
          <w:szCs w:val="24"/>
          <w:vertAlign w:val="superscript"/>
          <w:lang w:eastAsia="ar-SA"/>
        </w:rPr>
        <w:t>1</w:t>
      </w:r>
      <w:r>
        <w:rPr>
          <w:rFonts w:eastAsia="Calibri" w:cs="Times New Roman"/>
          <w:szCs w:val="24"/>
          <w:lang w:eastAsia="ar-SA"/>
        </w:rPr>
        <w:t>2.</w:t>
      </w:r>
      <w:r w:rsidR="00735B35">
        <w:rPr>
          <w:rFonts w:eastAsia="Calibri" w:cs="Times New Roman"/>
          <w:szCs w:val="24"/>
          <w:lang w:eastAsia="ar-SA"/>
        </w:rPr>
        <w:t xml:space="preserve"> </w:t>
      </w:r>
      <w:r w:rsidR="00735B35" w:rsidRPr="00AF6756">
        <w:rPr>
          <w:rFonts w:eastAsia="Calibri" w:cs="Times New Roman"/>
          <w:szCs w:val="24"/>
          <w:lang w:eastAsia="ar-SA"/>
        </w:rPr>
        <w:t>sēdes dalībniekus;</w:t>
      </w:r>
    </w:p>
    <w:p w14:paraId="78A67CAC" w14:textId="400E9615" w:rsidR="007A565A" w:rsidRDefault="00175273" w:rsidP="005473B1">
      <w:pPr>
        <w:pStyle w:val="ListParagraph"/>
        <w:widowControl w:val="0"/>
        <w:tabs>
          <w:tab w:val="left" w:pos="709"/>
          <w:tab w:val="left" w:pos="1276"/>
        </w:tabs>
        <w:suppressAutoHyphens/>
        <w:ind w:left="0" w:firstLine="567"/>
        <w:jc w:val="both"/>
        <w:rPr>
          <w:rFonts w:eastAsia="Calibri" w:cs="Times New Roman"/>
          <w:szCs w:val="24"/>
          <w:lang w:eastAsia="ar-SA"/>
        </w:rPr>
      </w:pPr>
      <w:r>
        <w:rPr>
          <w:rFonts w:eastAsia="Calibri" w:cs="Times New Roman"/>
          <w:szCs w:val="24"/>
          <w:lang w:eastAsia="ar-SA"/>
        </w:rPr>
        <w:t>57.</w:t>
      </w:r>
      <w:r w:rsidRPr="005473B1">
        <w:rPr>
          <w:rFonts w:eastAsia="Calibri" w:cs="Times New Roman"/>
          <w:szCs w:val="24"/>
          <w:vertAlign w:val="superscript"/>
          <w:lang w:eastAsia="ar-SA"/>
        </w:rPr>
        <w:t>1</w:t>
      </w:r>
      <w:r>
        <w:rPr>
          <w:rFonts w:eastAsia="Calibri" w:cs="Times New Roman"/>
          <w:szCs w:val="24"/>
          <w:lang w:eastAsia="ar-SA"/>
        </w:rPr>
        <w:t>3.</w:t>
      </w:r>
      <w:r w:rsidR="00735B35" w:rsidRPr="00AF6756">
        <w:rPr>
          <w:rFonts w:eastAsia="Calibri" w:cs="Times New Roman"/>
          <w:szCs w:val="24"/>
          <w:lang w:eastAsia="ar-SA"/>
        </w:rPr>
        <w:t xml:space="preserve"> jautājumu apspriešanas gaitu un saturu;</w:t>
      </w:r>
    </w:p>
    <w:p w14:paraId="2609C0B5" w14:textId="2ECCD3E0" w:rsidR="007A565A" w:rsidRDefault="00175273" w:rsidP="005473B1">
      <w:pPr>
        <w:pStyle w:val="ListParagraph"/>
        <w:widowControl w:val="0"/>
        <w:tabs>
          <w:tab w:val="left" w:pos="709"/>
          <w:tab w:val="left" w:pos="1276"/>
        </w:tabs>
        <w:suppressAutoHyphens/>
        <w:ind w:left="0" w:firstLine="567"/>
        <w:jc w:val="both"/>
        <w:rPr>
          <w:rFonts w:eastAsia="Calibri" w:cs="Times New Roman"/>
          <w:szCs w:val="24"/>
          <w:lang w:eastAsia="ar-SA"/>
        </w:rPr>
      </w:pPr>
      <w:r>
        <w:rPr>
          <w:rFonts w:eastAsia="Calibri" w:cs="Times New Roman"/>
          <w:szCs w:val="24"/>
          <w:lang w:eastAsia="ar-SA"/>
        </w:rPr>
        <w:t>57.</w:t>
      </w:r>
      <w:r w:rsidRPr="005473B1">
        <w:rPr>
          <w:rFonts w:eastAsia="Calibri" w:cs="Times New Roman"/>
          <w:szCs w:val="24"/>
          <w:vertAlign w:val="superscript"/>
          <w:lang w:eastAsia="ar-SA"/>
        </w:rPr>
        <w:t>1</w:t>
      </w:r>
      <w:r>
        <w:rPr>
          <w:rFonts w:eastAsia="Calibri" w:cs="Times New Roman"/>
          <w:szCs w:val="24"/>
          <w:lang w:eastAsia="ar-SA"/>
        </w:rPr>
        <w:t>4.</w:t>
      </w:r>
      <w:r w:rsidR="00735B35">
        <w:rPr>
          <w:rFonts w:eastAsia="Calibri" w:cs="Times New Roman"/>
          <w:szCs w:val="24"/>
          <w:lang w:eastAsia="ar-SA"/>
        </w:rPr>
        <w:t xml:space="preserve"> </w:t>
      </w:r>
      <w:r w:rsidR="00735B35" w:rsidRPr="00AF6756">
        <w:rPr>
          <w:rFonts w:eastAsia="Calibri" w:cs="Times New Roman"/>
          <w:szCs w:val="24"/>
          <w:lang w:eastAsia="ar-SA"/>
        </w:rPr>
        <w:t>balsošanas rezultātus, norādot katra Komisijas locekļa balsojumu "par" vai "pret" par katru lēmumu;</w:t>
      </w:r>
    </w:p>
    <w:p w14:paraId="5F329AB9" w14:textId="68E9F3F9" w:rsidR="00D95827" w:rsidRDefault="00175273" w:rsidP="005473B1">
      <w:pPr>
        <w:pStyle w:val="ListParagraph"/>
        <w:widowControl w:val="0"/>
        <w:tabs>
          <w:tab w:val="left" w:pos="709"/>
          <w:tab w:val="left" w:pos="1276"/>
        </w:tabs>
        <w:suppressAutoHyphens/>
        <w:ind w:left="0" w:firstLine="567"/>
        <w:jc w:val="both"/>
        <w:rPr>
          <w:rFonts w:eastAsia="Calibri" w:cs="Times New Roman"/>
          <w:szCs w:val="24"/>
          <w:lang w:eastAsia="ar-SA"/>
        </w:rPr>
      </w:pPr>
      <w:r>
        <w:rPr>
          <w:rFonts w:eastAsia="Calibri" w:cs="Times New Roman"/>
          <w:szCs w:val="24"/>
          <w:lang w:eastAsia="ar-SA"/>
        </w:rPr>
        <w:t>57.</w:t>
      </w:r>
      <w:r w:rsidRPr="005473B1">
        <w:rPr>
          <w:rFonts w:eastAsia="Calibri" w:cs="Times New Roman"/>
          <w:szCs w:val="24"/>
          <w:vertAlign w:val="superscript"/>
          <w:lang w:eastAsia="ar-SA"/>
        </w:rPr>
        <w:t>1</w:t>
      </w:r>
      <w:r>
        <w:rPr>
          <w:rFonts w:eastAsia="Calibri" w:cs="Times New Roman"/>
          <w:szCs w:val="24"/>
          <w:lang w:eastAsia="ar-SA"/>
        </w:rPr>
        <w:t>5.</w:t>
      </w:r>
      <w:r w:rsidR="00735B35">
        <w:rPr>
          <w:rFonts w:eastAsia="Calibri" w:cs="Times New Roman"/>
          <w:szCs w:val="24"/>
          <w:lang w:eastAsia="ar-SA"/>
        </w:rPr>
        <w:t xml:space="preserve"> </w:t>
      </w:r>
      <w:r w:rsidR="00735B35" w:rsidRPr="00AF6756">
        <w:rPr>
          <w:rFonts w:eastAsia="Calibri" w:cs="Times New Roman"/>
          <w:szCs w:val="24"/>
          <w:lang w:eastAsia="ar-SA"/>
        </w:rPr>
        <w:t>pieņemtos lēmumus</w:t>
      </w:r>
      <w:r w:rsidR="005473B1">
        <w:rPr>
          <w:rFonts w:eastAsia="Calibri" w:cs="Times New Roman"/>
          <w:szCs w:val="24"/>
          <w:lang w:eastAsia="ar-SA"/>
        </w:rPr>
        <w:t>.</w:t>
      </w:r>
    </w:p>
    <w:p w14:paraId="72418646" w14:textId="57FDAE51" w:rsidR="005473B1" w:rsidRDefault="005473B1" w:rsidP="005473B1">
      <w:pPr>
        <w:pStyle w:val="ListParagraph"/>
        <w:widowControl w:val="0"/>
        <w:tabs>
          <w:tab w:val="left" w:pos="709"/>
          <w:tab w:val="left" w:pos="1276"/>
        </w:tabs>
        <w:suppressAutoHyphens/>
        <w:ind w:left="0" w:firstLine="567"/>
        <w:jc w:val="both"/>
        <w:rPr>
          <w:rFonts w:eastAsia="Calibri" w:cs="Times New Roman"/>
          <w:szCs w:val="24"/>
          <w:lang w:eastAsia="ar-SA"/>
        </w:rPr>
      </w:pPr>
      <w:r w:rsidRPr="005473B1">
        <w:rPr>
          <w:rFonts w:eastAsia="Calibri" w:cs="Times New Roman"/>
          <w:szCs w:val="24"/>
          <w:lang w:eastAsia="ar-SA"/>
        </w:rPr>
        <w:t>(</w:t>
      </w:r>
      <w:r w:rsidRPr="005473B1">
        <w:rPr>
          <w:rFonts w:eastAsia="Calibri" w:cs="Times New Roman"/>
          <w:i/>
          <w:iCs/>
          <w:szCs w:val="24"/>
          <w:lang w:eastAsia="ar-SA"/>
        </w:rPr>
        <w:t>Papildināts ar Biroja 17.02.2020. iekšējiem noteikumiem Nr. 1-2.2/2020/2</w:t>
      </w:r>
      <w:r w:rsidRPr="005473B1">
        <w:rPr>
          <w:rFonts w:eastAsia="Calibri" w:cs="Times New Roman"/>
          <w:szCs w:val="24"/>
          <w:lang w:eastAsia="ar-SA"/>
        </w:rPr>
        <w:t>)</w:t>
      </w:r>
    </w:p>
    <w:p w14:paraId="3366832D" w14:textId="353FC485" w:rsidR="0029479A" w:rsidRDefault="00D95827" w:rsidP="005473B1">
      <w:pPr>
        <w:pStyle w:val="ListParagraph"/>
        <w:widowControl w:val="0"/>
        <w:tabs>
          <w:tab w:val="left" w:pos="709"/>
          <w:tab w:val="left" w:pos="1276"/>
        </w:tabs>
        <w:suppressAutoHyphens/>
        <w:ind w:left="0" w:firstLine="567"/>
        <w:jc w:val="both"/>
        <w:rPr>
          <w:rFonts w:eastAsia="Calibri" w:cs="Times New Roman"/>
          <w:szCs w:val="24"/>
          <w:lang w:eastAsia="ar-SA"/>
        </w:rPr>
      </w:pPr>
      <w:r>
        <w:rPr>
          <w:rFonts w:eastAsia="Calibri" w:cs="Times New Roman"/>
          <w:szCs w:val="24"/>
          <w:lang w:eastAsia="ar-SA"/>
        </w:rPr>
        <w:t>57.</w:t>
      </w:r>
      <w:r w:rsidRPr="005473B1">
        <w:rPr>
          <w:rFonts w:eastAsia="Calibri" w:cs="Times New Roman"/>
          <w:szCs w:val="24"/>
          <w:vertAlign w:val="superscript"/>
          <w:lang w:eastAsia="ar-SA"/>
        </w:rPr>
        <w:t>2</w:t>
      </w:r>
      <w:r>
        <w:rPr>
          <w:rFonts w:eastAsia="Calibri" w:cs="Times New Roman"/>
          <w:szCs w:val="24"/>
          <w:lang w:eastAsia="ar-SA"/>
        </w:rPr>
        <w:t xml:space="preserve">. </w:t>
      </w:r>
      <w:r w:rsidR="0029479A" w:rsidRPr="0029479A">
        <w:rPr>
          <w:rFonts w:eastAsia="Calibri" w:cs="Times New Roman"/>
          <w:szCs w:val="24"/>
          <w:lang w:eastAsia="ar-SA"/>
        </w:rPr>
        <w:t xml:space="preserve"> Ja </w:t>
      </w:r>
      <w:r>
        <w:rPr>
          <w:rFonts w:eastAsia="Calibri" w:cs="Times New Roman"/>
          <w:szCs w:val="24"/>
          <w:lang w:eastAsia="ar-SA"/>
        </w:rPr>
        <w:t xml:space="preserve">Komisijas </w:t>
      </w:r>
      <w:r w:rsidR="0029479A" w:rsidRPr="0029479A">
        <w:rPr>
          <w:rFonts w:eastAsia="Calibri" w:cs="Times New Roman"/>
          <w:szCs w:val="24"/>
          <w:lang w:eastAsia="ar-SA"/>
        </w:rPr>
        <w:t xml:space="preserve">sēdes gaita tiek fiksēta, izmantojot tehniskos līdzekļus, sēdes protokolā var nenorādīt </w:t>
      </w:r>
      <w:r>
        <w:rPr>
          <w:rFonts w:eastAsia="Calibri" w:cs="Times New Roman"/>
          <w:szCs w:val="24"/>
          <w:lang w:eastAsia="ar-SA"/>
        </w:rPr>
        <w:t xml:space="preserve"> 57.</w:t>
      </w:r>
      <w:r w:rsidR="00175273" w:rsidRPr="005473B1">
        <w:rPr>
          <w:rFonts w:eastAsia="Calibri" w:cs="Times New Roman"/>
          <w:szCs w:val="24"/>
          <w:vertAlign w:val="superscript"/>
          <w:lang w:eastAsia="ar-SA"/>
        </w:rPr>
        <w:t>1</w:t>
      </w:r>
      <w:r>
        <w:rPr>
          <w:rFonts w:eastAsia="Calibri" w:cs="Times New Roman"/>
          <w:szCs w:val="24"/>
          <w:lang w:eastAsia="ar-SA"/>
        </w:rPr>
        <w:t>3. – 57.</w:t>
      </w:r>
      <w:r w:rsidR="00175273" w:rsidRPr="005473B1">
        <w:rPr>
          <w:rFonts w:eastAsia="Calibri" w:cs="Times New Roman"/>
          <w:szCs w:val="24"/>
          <w:vertAlign w:val="superscript"/>
          <w:lang w:eastAsia="ar-SA"/>
        </w:rPr>
        <w:t>1</w:t>
      </w:r>
      <w:r>
        <w:rPr>
          <w:rFonts w:eastAsia="Calibri" w:cs="Times New Roman"/>
          <w:szCs w:val="24"/>
          <w:lang w:eastAsia="ar-SA"/>
        </w:rPr>
        <w:t>5.</w:t>
      </w:r>
      <w:r w:rsidR="00175273">
        <w:rPr>
          <w:rFonts w:eastAsia="Calibri" w:cs="Times New Roman"/>
          <w:szCs w:val="24"/>
          <w:lang w:eastAsia="ar-SA"/>
        </w:rPr>
        <w:t>apakš</w:t>
      </w:r>
      <w:r w:rsidR="0029479A" w:rsidRPr="0029479A">
        <w:rPr>
          <w:rFonts w:eastAsia="Calibri" w:cs="Times New Roman"/>
          <w:szCs w:val="24"/>
          <w:lang w:eastAsia="ar-SA"/>
        </w:rPr>
        <w:t>punktā noteiktās ziņas.</w:t>
      </w:r>
    </w:p>
    <w:p w14:paraId="6A62F0B0" w14:textId="6D89485C" w:rsidR="005473B1" w:rsidRPr="00AF6756" w:rsidRDefault="005473B1" w:rsidP="005473B1">
      <w:pPr>
        <w:pStyle w:val="ListParagraph"/>
        <w:widowControl w:val="0"/>
        <w:tabs>
          <w:tab w:val="left" w:pos="709"/>
          <w:tab w:val="left" w:pos="1276"/>
        </w:tabs>
        <w:suppressAutoHyphens/>
        <w:ind w:left="0" w:firstLine="567"/>
        <w:jc w:val="both"/>
        <w:rPr>
          <w:rFonts w:eastAsia="Calibri" w:cs="Times New Roman"/>
          <w:szCs w:val="24"/>
          <w:lang w:eastAsia="ar-SA"/>
        </w:rPr>
      </w:pPr>
      <w:r w:rsidRPr="005473B1">
        <w:rPr>
          <w:rFonts w:eastAsia="Calibri" w:cs="Times New Roman"/>
          <w:szCs w:val="24"/>
          <w:lang w:eastAsia="ar-SA"/>
        </w:rPr>
        <w:t>(</w:t>
      </w:r>
      <w:r w:rsidRPr="005473B1">
        <w:rPr>
          <w:rFonts w:eastAsia="Calibri" w:cs="Times New Roman"/>
          <w:i/>
          <w:iCs/>
          <w:szCs w:val="24"/>
          <w:lang w:eastAsia="ar-SA"/>
        </w:rPr>
        <w:t>Papildināts ar Biroja 17.02.2020. iekšējiem noteikumiem Nr. 1-2.2/2020/2</w:t>
      </w:r>
      <w:r w:rsidRPr="005473B1">
        <w:rPr>
          <w:rFonts w:eastAsia="Calibri" w:cs="Times New Roman"/>
          <w:szCs w:val="24"/>
          <w:lang w:eastAsia="ar-SA"/>
        </w:rPr>
        <w:t>)</w:t>
      </w:r>
    </w:p>
    <w:p w14:paraId="7EC31243" w14:textId="7D519F5A" w:rsid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Komisijas sē</w:t>
      </w:r>
      <w:r w:rsidR="005A6679">
        <w:rPr>
          <w:rFonts w:eastAsia="Calibri" w:cs="Times New Roman"/>
          <w:szCs w:val="24"/>
          <w:lang w:eastAsia="ar-SA"/>
        </w:rPr>
        <w:t>des</w:t>
      </w:r>
      <w:r w:rsidRPr="007A565A">
        <w:rPr>
          <w:rFonts w:eastAsia="Calibri" w:cs="Times New Roman"/>
          <w:szCs w:val="24"/>
          <w:lang w:eastAsia="ar-SA"/>
        </w:rPr>
        <w:t xml:space="preserve"> protokolu paraksta Komisijas priekšsēdētājs, Komisijas sekretārs un tie locekļi, kuri piedalījušies attiecīgajā Komisijas sēdē.</w:t>
      </w:r>
      <w:r w:rsidR="00743ACD">
        <w:rPr>
          <w:rFonts w:eastAsia="Calibri" w:cs="Times New Roman"/>
          <w:szCs w:val="24"/>
          <w:lang w:eastAsia="ar-SA"/>
        </w:rPr>
        <w:t xml:space="preserve"> Komisijas sēdes protokols ir ierobežotas pieejamības informācija.</w:t>
      </w:r>
    </w:p>
    <w:p w14:paraId="1CA08808" w14:textId="197C48A3" w:rsidR="00D95827" w:rsidRPr="007A565A" w:rsidRDefault="005473B1" w:rsidP="005473B1">
      <w:pPr>
        <w:widowControl w:val="0"/>
        <w:tabs>
          <w:tab w:val="left" w:pos="709"/>
          <w:tab w:val="left" w:pos="1276"/>
        </w:tabs>
        <w:suppressAutoHyphens/>
        <w:ind w:left="567"/>
        <w:contextualSpacing/>
        <w:jc w:val="both"/>
        <w:rPr>
          <w:rFonts w:eastAsia="Calibri" w:cs="Times New Roman"/>
          <w:szCs w:val="24"/>
          <w:lang w:eastAsia="ar-SA"/>
        </w:rPr>
      </w:pPr>
      <w:r w:rsidRPr="005473B1">
        <w:rPr>
          <w:rFonts w:eastAsia="Calibri" w:cs="Times New Roman"/>
          <w:szCs w:val="24"/>
          <w:lang w:eastAsia="ar-SA"/>
        </w:rPr>
        <w:t>(</w:t>
      </w:r>
      <w:r w:rsidRPr="005473B1">
        <w:rPr>
          <w:rFonts w:eastAsia="Calibri" w:cs="Times New Roman"/>
          <w:i/>
          <w:iCs/>
          <w:szCs w:val="24"/>
          <w:lang w:eastAsia="ar-SA"/>
        </w:rPr>
        <w:t>Grozīts ar Biroja 17.02.2020. iekšējiem noteikumiem Nr. 1-2.2/2020/2</w:t>
      </w:r>
      <w:r w:rsidRPr="005473B1">
        <w:rPr>
          <w:rFonts w:eastAsia="Calibri" w:cs="Times New Roman"/>
          <w:szCs w:val="24"/>
          <w:lang w:eastAsia="ar-SA"/>
        </w:rPr>
        <w:t>)</w:t>
      </w:r>
    </w:p>
    <w:p w14:paraId="558F5FC4" w14:textId="77777777" w:rsidR="007A565A" w:rsidRP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 xml:space="preserve"> Komisija, ja tas ir nepieciešams, uz sēdi paskaidrojumu sniegšanai uzaicina personu, kura iesniegusi ziņojumu vai sūdzību, un Nodarbināto, par kuru iesniegts ziņojums vai sūdzība, nodrošinot konfidencialitāti. Nodarbinātā, par kuru iesniegts ziņojums vai sūdzība, atteikšanās </w:t>
      </w:r>
      <w:r w:rsidRPr="007A565A">
        <w:rPr>
          <w:rFonts w:eastAsia="Calibri" w:cs="Times New Roman"/>
          <w:szCs w:val="24"/>
          <w:lang w:eastAsia="ar-SA"/>
        </w:rPr>
        <w:lastRenderedPageBreak/>
        <w:t>sadarboties tiek vērtēta par sliktu nodarbinātajam.</w:t>
      </w:r>
    </w:p>
    <w:p w14:paraId="7859B944" w14:textId="77777777" w:rsidR="007A565A" w:rsidRP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 xml:space="preserve">Personai, kura iesniegusi ziņojumu vai sūdzību, un </w:t>
      </w:r>
      <w:r w:rsidR="00E65184">
        <w:rPr>
          <w:rFonts w:eastAsia="Calibri" w:cs="Times New Roman"/>
          <w:szCs w:val="24"/>
          <w:lang w:eastAsia="ar-SA"/>
        </w:rPr>
        <w:t>N</w:t>
      </w:r>
      <w:r w:rsidRPr="007A565A">
        <w:rPr>
          <w:rFonts w:eastAsia="Calibri" w:cs="Times New Roman"/>
          <w:szCs w:val="24"/>
          <w:lang w:eastAsia="ar-SA"/>
        </w:rPr>
        <w:t xml:space="preserve">odarbinātajam, par kuru iesniegts ziņojums vai sūdzība, gadījumos, kad tie ir uzaicināti uz Komisijas sēdi, ir tiesības sniegt paskaidrojumus un izteikt savu viedokli, kā arī lūgt Komisijai uz Komisijas sēdi uzaicināt to norādīto uzticības personu viedokļa uzklausīšanai. </w:t>
      </w:r>
    </w:p>
    <w:p w14:paraId="25256874" w14:textId="77777777" w:rsidR="007A565A" w:rsidRDefault="00735B35" w:rsidP="00AF6756">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Komisija ziņojumu vai sūdzību izskata  ārējos normatīvajos aktos noteiktajā termiņā</w:t>
      </w:r>
      <w:r w:rsidR="00D26307">
        <w:rPr>
          <w:rFonts w:eastAsia="Calibri" w:cs="Times New Roman"/>
          <w:szCs w:val="24"/>
          <w:lang w:eastAsia="ar-SA"/>
        </w:rPr>
        <w:t xml:space="preserve"> </w:t>
      </w:r>
      <w:r w:rsidRPr="007A565A">
        <w:rPr>
          <w:rFonts w:eastAsia="Calibri" w:cs="Times New Roman"/>
          <w:szCs w:val="24"/>
          <w:lang w:eastAsia="ar-SA"/>
        </w:rPr>
        <w:t>un sagatavo atzinumu:</w:t>
      </w:r>
    </w:p>
    <w:p w14:paraId="272502A2" w14:textId="77777777" w:rsidR="007A565A" w:rsidRDefault="00735B35" w:rsidP="00AF6756">
      <w:pPr>
        <w:widowControl w:val="0"/>
        <w:tabs>
          <w:tab w:val="left" w:pos="709"/>
          <w:tab w:val="left" w:pos="1276"/>
        </w:tabs>
        <w:suppressAutoHyphens/>
        <w:ind w:firstLine="567"/>
        <w:contextualSpacing/>
        <w:jc w:val="both"/>
        <w:rPr>
          <w:rFonts w:eastAsia="Calibri" w:cs="Times New Roman"/>
          <w:szCs w:val="24"/>
          <w:lang w:eastAsia="ar-SA"/>
        </w:rPr>
      </w:pPr>
      <w:r>
        <w:rPr>
          <w:rFonts w:eastAsia="Calibri" w:cs="Times New Roman"/>
          <w:szCs w:val="24"/>
          <w:lang w:eastAsia="ar-SA"/>
        </w:rPr>
        <w:t>61.1.</w:t>
      </w:r>
      <w:r w:rsidRPr="007A565A">
        <w:rPr>
          <w:rFonts w:eastAsia="Calibri" w:cs="Times New Roman"/>
          <w:szCs w:val="24"/>
          <w:lang w:eastAsia="ar-SA"/>
        </w:rPr>
        <w:t xml:space="preserve"> par ētikas principu un normu vai lobēšanas ierobežojumu pārkāpuma izdarīšanu, kas ir bijis mazsvarīgs, izsaka mutisku brīdinājumu un, nepieciešamības gadījumā, uzliek pienākumu atvainoties klientam, ja lieta uzsākta uz viņa sūdzības pamata;</w:t>
      </w:r>
    </w:p>
    <w:p w14:paraId="51E2C82F" w14:textId="77777777" w:rsidR="007A565A" w:rsidRDefault="00735B35" w:rsidP="00AF6756">
      <w:pPr>
        <w:widowControl w:val="0"/>
        <w:tabs>
          <w:tab w:val="left" w:pos="709"/>
          <w:tab w:val="left" w:pos="1276"/>
        </w:tabs>
        <w:suppressAutoHyphens/>
        <w:ind w:firstLine="567"/>
        <w:contextualSpacing/>
        <w:jc w:val="both"/>
        <w:rPr>
          <w:rFonts w:eastAsia="Calibri" w:cs="Times New Roman"/>
          <w:szCs w:val="24"/>
          <w:lang w:eastAsia="ar-SA"/>
        </w:rPr>
      </w:pPr>
      <w:r>
        <w:rPr>
          <w:rFonts w:eastAsia="Calibri" w:cs="Times New Roman"/>
          <w:szCs w:val="24"/>
          <w:lang w:eastAsia="ar-SA"/>
        </w:rPr>
        <w:t>61.2.</w:t>
      </w:r>
      <w:r w:rsidRPr="007A565A">
        <w:rPr>
          <w:rFonts w:eastAsia="Calibri" w:cs="Times New Roman"/>
          <w:szCs w:val="24"/>
          <w:lang w:eastAsia="ar-SA"/>
        </w:rPr>
        <w:t xml:space="preserve"> par pārkāpuma neesamību Nodarbinātā rīcībā;</w:t>
      </w:r>
    </w:p>
    <w:p w14:paraId="042689EC" w14:textId="77777777" w:rsidR="007A565A" w:rsidRPr="007A565A" w:rsidRDefault="00735B35" w:rsidP="00AF6756">
      <w:pPr>
        <w:widowControl w:val="0"/>
        <w:tabs>
          <w:tab w:val="left" w:pos="709"/>
          <w:tab w:val="left" w:pos="1276"/>
        </w:tabs>
        <w:suppressAutoHyphens/>
        <w:ind w:firstLine="567"/>
        <w:contextualSpacing/>
        <w:jc w:val="both"/>
        <w:rPr>
          <w:rFonts w:eastAsia="Calibri" w:cs="Times New Roman"/>
          <w:szCs w:val="24"/>
          <w:lang w:eastAsia="ar-SA"/>
        </w:rPr>
      </w:pPr>
      <w:r>
        <w:rPr>
          <w:rFonts w:eastAsia="Calibri" w:cs="Times New Roman"/>
          <w:szCs w:val="24"/>
          <w:lang w:eastAsia="ar-SA"/>
        </w:rPr>
        <w:t>61.3.</w:t>
      </w:r>
      <w:r w:rsidRPr="007A565A">
        <w:rPr>
          <w:rFonts w:eastAsia="Calibri" w:cs="Times New Roman"/>
          <w:szCs w:val="24"/>
          <w:lang w:eastAsia="ar-SA"/>
        </w:rPr>
        <w:t xml:space="preserve"> par disciplinārlietas ierosināšanu, ja konstatēts, ka Nodarbinātais ir izdarījis pārkāpumu, kas nav atzīstams par mazsvarīgu.</w:t>
      </w:r>
    </w:p>
    <w:p w14:paraId="5585C3DA" w14:textId="77777777" w:rsidR="007A565A" w:rsidRPr="007A565A" w:rsidRDefault="00735B35" w:rsidP="005A6679">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Nav pieļaujama jebkādu nelabvēlīgu seku radīšana Nodarbinātajiem sakarā ar ziņojuma iesniegšanu. Komisija ievēro konfidencialitāti.</w:t>
      </w:r>
    </w:p>
    <w:p w14:paraId="07B766FA" w14:textId="77777777" w:rsidR="007A565A" w:rsidRPr="007A565A" w:rsidRDefault="00735B35" w:rsidP="002D36A3">
      <w:pPr>
        <w:widowControl w:val="0"/>
        <w:numPr>
          <w:ilvl w:val="0"/>
          <w:numId w:val="3"/>
        </w:numPr>
        <w:tabs>
          <w:tab w:val="left" w:pos="709"/>
          <w:tab w:val="left" w:pos="1276"/>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 xml:space="preserve">Iesaistītās personas tiek iepazīstinātas ar Komisijas atzinumu. Komisijas sekretārs Komisijas atzinumu </w:t>
      </w:r>
      <w:proofErr w:type="spellStart"/>
      <w:r w:rsidRPr="007A565A">
        <w:rPr>
          <w:rFonts w:eastAsia="Calibri" w:cs="Times New Roman"/>
          <w:szCs w:val="24"/>
          <w:lang w:eastAsia="ar-SA"/>
        </w:rPr>
        <w:t>nosūta</w:t>
      </w:r>
      <w:proofErr w:type="spellEnd"/>
      <w:r w:rsidRPr="007A565A">
        <w:rPr>
          <w:rFonts w:eastAsia="Calibri" w:cs="Times New Roman"/>
          <w:szCs w:val="24"/>
          <w:lang w:eastAsia="ar-SA"/>
        </w:rPr>
        <w:t xml:space="preserve"> Biroja direktoram lēmuma pieņemšanai.</w:t>
      </w:r>
    </w:p>
    <w:p w14:paraId="21F64410" w14:textId="77777777" w:rsidR="001E65B5" w:rsidRPr="007A565A" w:rsidRDefault="001E65B5" w:rsidP="00D26307">
      <w:pPr>
        <w:widowControl w:val="0"/>
        <w:tabs>
          <w:tab w:val="left" w:pos="567"/>
        </w:tabs>
        <w:suppressAutoHyphens/>
        <w:rPr>
          <w:rFonts w:eastAsia="Calibri" w:cs="Times New Roman"/>
          <w:b/>
          <w:szCs w:val="24"/>
          <w:lang w:eastAsia="ar-SA"/>
        </w:rPr>
      </w:pPr>
    </w:p>
    <w:p w14:paraId="7F9DD8F9" w14:textId="77777777" w:rsidR="007A565A" w:rsidRPr="007A565A" w:rsidRDefault="00735B35" w:rsidP="007A565A">
      <w:pPr>
        <w:widowControl w:val="0"/>
        <w:tabs>
          <w:tab w:val="left" w:pos="567"/>
        </w:tabs>
        <w:suppressAutoHyphens/>
        <w:ind w:firstLine="567"/>
        <w:jc w:val="center"/>
        <w:rPr>
          <w:rFonts w:eastAsia="Calibri" w:cs="Times New Roman"/>
          <w:b/>
          <w:szCs w:val="24"/>
          <w:lang w:eastAsia="ar-SA"/>
        </w:rPr>
      </w:pPr>
      <w:r w:rsidRPr="007A565A">
        <w:rPr>
          <w:rFonts w:eastAsia="Calibri" w:cs="Times New Roman"/>
          <w:b/>
          <w:szCs w:val="24"/>
          <w:lang w:eastAsia="ar-SA"/>
        </w:rPr>
        <w:t xml:space="preserve">XI. Interešu konflikta un </w:t>
      </w:r>
      <w:proofErr w:type="spellStart"/>
      <w:r w:rsidRPr="007A565A">
        <w:rPr>
          <w:rFonts w:eastAsia="Calibri" w:cs="Times New Roman"/>
          <w:b/>
          <w:szCs w:val="24"/>
          <w:lang w:eastAsia="ar-SA"/>
        </w:rPr>
        <w:t>koruptīvo</w:t>
      </w:r>
      <w:proofErr w:type="spellEnd"/>
      <w:r w:rsidRPr="007A565A">
        <w:rPr>
          <w:rFonts w:eastAsia="Calibri" w:cs="Times New Roman"/>
          <w:b/>
          <w:szCs w:val="24"/>
          <w:lang w:eastAsia="ar-SA"/>
        </w:rPr>
        <w:t xml:space="preserve"> pārkāpumu risku </w:t>
      </w:r>
    </w:p>
    <w:p w14:paraId="6599CD61" w14:textId="77777777" w:rsidR="007A565A" w:rsidRPr="007A565A" w:rsidRDefault="00735B35" w:rsidP="007A565A">
      <w:pPr>
        <w:widowControl w:val="0"/>
        <w:tabs>
          <w:tab w:val="left" w:pos="567"/>
        </w:tabs>
        <w:suppressAutoHyphens/>
        <w:ind w:firstLine="567"/>
        <w:jc w:val="center"/>
        <w:rPr>
          <w:rFonts w:eastAsia="Calibri" w:cs="Times New Roman"/>
          <w:b/>
          <w:szCs w:val="24"/>
          <w:lang w:eastAsia="ar-SA"/>
        </w:rPr>
      </w:pPr>
      <w:r w:rsidRPr="007A565A">
        <w:rPr>
          <w:rFonts w:eastAsia="Calibri" w:cs="Times New Roman"/>
          <w:b/>
          <w:szCs w:val="24"/>
          <w:lang w:eastAsia="ar-SA"/>
        </w:rPr>
        <w:t>kontrole</w:t>
      </w:r>
    </w:p>
    <w:p w14:paraId="5868E511" w14:textId="77777777" w:rsidR="007A565A" w:rsidRPr="007A565A" w:rsidRDefault="007A565A" w:rsidP="007A565A">
      <w:pPr>
        <w:widowControl w:val="0"/>
        <w:tabs>
          <w:tab w:val="left" w:pos="567"/>
        </w:tabs>
        <w:suppressAutoHyphens/>
        <w:ind w:firstLine="567"/>
        <w:jc w:val="center"/>
        <w:rPr>
          <w:rFonts w:eastAsia="Calibri" w:cs="Times New Roman"/>
          <w:b/>
          <w:szCs w:val="24"/>
          <w:lang w:eastAsia="ar-SA"/>
        </w:rPr>
      </w:pPr>
    </w:p>
    <w:p w14:paraId="4B28AD6B" w14:textId="77777777" w:rsidR="007A565A" w:rsidRDefault="00735B35" w:rsidP="00AF6756">
      <w:pPr>
        <w:widowControl w:val="0"/>
        <w:numPr>
          <w:ilvl w:val="0"/>
          <w:numId w:val="3"/>
        </w:numPr>
        <w:tabs>
          <w:tab w:val="left" w:pos="851"/>
          <w:tab w:val="center" w:pos="1134"/>
        </w:tabs>
        <w:suppressAutoHyphens/>
        <w:ind w:left="0" w:firstLine="567"/>
        <w:contextualSpacing/>
        <w:jc w:val="both"/>
        <w:rPr>
          <w:rFonts w:eastAsia="Calibri" w:cs="Times New Roman"/>
          <w:szCs w:val="24"/>
          <w:lang w:eastAsia="ar-SA"/>
        </w:rPr>
      </w:pPr>
      <w:r w:rsidRPr="007A565A">
        <w:rPr>
          <w:rFonts w:eastAsia="Calibri" w:cs="Times New Roman"/>
          <w:szCs w:val="24"/>
          <w:lang w:eastAsia="ar-SA"/>
        </w:rPr>
        <w:t xml:space="preserve">Personāla speciālists: </w:t>
      </w:r>
    </w:p>
    <w:p w14:paraId="7291BF74" w14:textId="77777777" w:rsidR="007A565A" w:rsidRDefault="00735B35" w:rsidP="00AF6756">
      <w:pPr>
        <w:pStyle w:val="ListParagraph"/>
        <w:widowControl w:val="0"/>
        <w:numPr>
          <w:ilvl w:val="1"/>
          <w:numId w:val="15"/>
        </w:numPr>
        <w:tabs>
          <w:tab w:val="left" w:pos="851"/>
          <w:tab w:val="center" w:pos="1134"/>
        </w:tabs>
        <w:suppressAutoHyphens/>
        <w:ind w:left="0" w:firstLine="567"/>
        <w:jc w:val="both"/>
        <w:rPr>
          <w:rFonts w:eastAsia="Calibri" w:cs="Times New Roman"/>
          <w:szCs w:val="24"/>
          <w:lang w:eastAsia="ar-SA"/>
        </w:rPr>
      </w:pPr>
      <w:r>
        <w:rPr>
          <w:rFonts w:eastAsia="Calibri" w:cs="Times New Roman"/>
          <w:szCs w:val="24"/>
          <w:lang w:eastAsia="ar-SA"/>
        </w:rPr>
        <w:t xml:space="preserve"> </w:t>
      </w:r>
      <w:r w:rsidRPr="00AF6756">
        <w:rPr>
          <w:rFonts w:eastAsia="Calibri" w:cs="Times New Roman"/>
          <w:szCs w:val="24"/>
          <w:lang w:eastAsia="ar-SA"/>
        </w:rPr>
        <w:t xml:space="preserve">speciālā regulējuma noteiktajā termiņā aktualizē un </w:t>
      </w:r>
      <w:proofErr w:type="spellStart"/>
      <w:r w:rsidRPr="00AF6756">
        <w:rPr>
          <w:rFonts w:eastAsia="Calibri" w:cs="Times New Roman"/>
          <w:szCs w:val="24"/>
          <w:lang w:eastAsia="ar-SA"/>
        </w:rPr>
        <w:t>nosūta</w:t>
      </w:r>
      <w:proofErr w:type="spellEnd"/>
      <w:r w:rsidRPr="00AF6756">
        <w:rPr>
          <w:rFonts w:eastAsia="Calibri" w:cs="Times New Roman"/>
          <w:szCs w:val="24"/>
          <w:lang w:eastAsia="ar-SA"/>
        </w:rPr>
        <w:t xml:space="preserve"> Valsts ieņēmumu dienestam Biroja valsts amatpersonu sarakstu;</w:t>
      </w:r>
    </w:p>
    <w:p w14:paraId="5C6AC052" w14:textId="77777777" w:rsidR="007A565A" w:rsidRDefault="00735B35" w:rsidP="00AF6756">
      <w:pPr>
        <w:pStyle w:val="ListParagraph"/>
        <w:widowControl w:val="0"/>
        <w:numPr>
          <w:ilvl w:val="1"/>
          <w:numId w:val="15"/>
        </w:numPr>
        <w:tabs>
          <w:tab w:val="left" w:pos="851"/>
          <w:tab w:val="center" w:pos="1134"/>
        </w:tabs>
        <w:suppressAutoHyphens/>
        <w:ind w:left="0" w:firstLine="567"/>
        <w:jc w:val="both"/>
        <w:rPr>
          <w:rFonts w:eastAsia="Calibri" w:cs="Times New Roman"/>
          <w:szCs w:val="24"/>
          <w:lang w:eastAsia="ar-SA"/>
        </w:rPr>
      </w:pPr>
      <w:r>
        <w:rPr>
          <w:rFonts w:eastAsia="Calibri" w:cs="Times New Roman"/>
          <w:szCs w:val="24"/>
          <w:lang w:eastAsia="ar-SA"/>
        </w:rPr>
        <w:t xml:space="preserve"> </w:t>
      </w:r>
      <w:r w:rsidRPr="00AF6756">
        <w:rPr>
          <w:rFonts w:eastAsia="Calibri" w:cs="Times New Roman"/>
          <w:szCs w:val="24"/>
          <w:lang w:eastAsia="ar-SA"/>
        </w:rPr>
        <w:t>informē valsts amatpersonu vienu mēnesi pirms amatu savienošanas atļaujas derīguma termiņa beigām par minēto faktu un veicamajām darbībām amatu savienošanas turpināšanai;</w:t>
      </w:r>
    </w:p>
    <w:p w14:paraId="0660FB4F" w14:textId="77777777" w:rsidR="007A565A" w:rsidRDefault="00735B35" w:rsidP="00AF6756">
      <w:pPr>
        <w:pStyle w:val="ListParagraph"/>
        <w:widowControl w:val="0"/>
        <w:numPr>
          <w:ilvl w:val="1"/>
          <w:numId w:val="15"/>
        </w:numPr>
        <w:tabs>
          <w:tab w:val="left" w:pos="851"/>
          <w:tab w:val="center" w:pos="1134"/>
        </w:tabs>
        <w:suppressAutoHyphens/>
        <w:ind w:left="0" w:firstLine="567"/>
        <w:jc w:val="both"/>
        <w:rPr>
          <w:rFonts w:eastAsia="Calibri" w:cs="Times New Roman"/>
          <w:szCs w:val="24"/>
          <w:lang w:eastAsia="ar-SA"/>
        </w:rPr>
      </w:pPr>
      <w:r w:rsidRPr="00AF6756">
        <w:rPr>
          <w:rFonts w:eastAsia="Calibri" w:cs="Times New Roman"/>
          <w:szCs w:val="24"/>
          <w:lang w:eastAsia="ar-SA"/>
        </w:rPr>
        <w:t xml:space="preserve"> līdz kārtējā gada 1.decembrim organizē pirmreizējās apmācības par interešu konflikta novēršanu valsts amatpersonu darbībā un korupcijas pārkāpumu risku novēršanu  Nodarbinātajiem, kuri uzsākuši darbu Birojā attiecīgajā gadā;</w:t>
      </w:r>
    </w:p>
    <w:p w14:paraId="5195C04B" w14:textId="77777777" w:rsidR="007A565A" w:rsidRDefault="00735B35" w:rsidP="00AF6756">
      <w:pPr>
        <w:pStyle w:val="ListParagraph"/>
        <w:widowControl w:val="0"/>
        <w:numPr>
          <w:ilvl w:val="1"/>
          <w:numId w:val="15"/>
        </w:numPr>
        <w:tabs>
          <w:tab w:val="left" w:pos="851"/>
          <w:tab w:val="center" w:pos="1134"/>
        </w:tabs>
        <w:suppressAutoHyphens/>
        <w:ind w:left="0" w:firstLine="567"/>
        <w:jc w:val="both"/>
        <w:rPr>
          <w:rFonts w:eastAsia="Calibri" w:cs="Times New Roman"/>
          <w:szCs w:val="24"/>
          <w:lang w:eastAsia="ar-SA"/>
        </w:rPr>
      </w:pPr>
      <w:r w:rsidRPr="00AF6756">
        <w:rPr>
          <w:rFonts w:eastAsia="Calibri" w:cs="Times New Roman"/>
          <w:szCs w:val="24"/>
          <w:lang w:eastAsia="ar-SA"/>
        </w:rPr>
        <w:t>reizi trijos gados organizē papildmācības un zināšanu pilnveidošanas pasākumus par interešu konflikta novēršanu valsts amatpersonu darbībā un korupcijas pārkāpumu risku novēršanu  Biroja Nodarbinātajiem.</w:t>
      </w:r>
    </w:p>
    <w:p w14:paraId="78FED8BB" w14:textId="77777777" w:rsidR="007A565A" w:rsidRDefault="00735B35" w:rsidP="00AF6756">
      <w:pPr>
        <w:pStyle w:val="ListParagraph"/>
        <w:widowControl w:val="0"/>
        <w:numPr>
          <w:ilvl w:val="0"/>
          <w:numId w:val="15"/>
        </w:numPr>
        <w:tabs>
          <w:tab w:val="left" w:pos="851"/>
          <w:tab w:val="center" w:pos="1134"/>
        </w:tabs>
        <w:suppressAutoHyphens/>
        <w:ind w:left="0" w:firstLine="567"/>
        <w:jc w:val="both"/>
        <w:rPr>
          <w:rFonts w:eastAsia="Calibri" w:cs="Times New Roman"/>
          <w:szCs w:val="24"/>
          <w:lang w:eastAsia="ar-SA"/>
        </w:rPr>
      </w:pPr>
      <w:r w:rsidRPr="00AF6756">
        <w:rPr>
          <w:rFonts w:eastAsia="Calibri" w:cs="Times New Roman"/>
          <w:szCs w:val="24"/>
          <w:lang w:eastAsia="ar-SA"/>
        </w:rPr>
        <w:t xml:space="preserve">Struktūrvienību vadītāji nodrošina, ka to pakļautībā esošās valsts amatpersonas ir informētas par obligātu dalību šo noteikumu </w:t>
      </w:r>
      <w:r w:rsidR="001E65B5" w:rsidRPr="00AF6756">
        <w:rPr>
          <w:rFonts w:eastAsia="Calibri" w:cs="Times New Roman"/>
          <w:szCs w:val="24"/>
          <w:lang w:eastAsia="ar-SA"/>
        </w:rPr>
        <w:t>6</w:t>
      </w:r>
      <w:r w:rsidR="00AF6756">
        <w:rPr>
          <w:rFonts w:eastAsia="Calibri" w:cs="Times New Roman"/>
          <w:szCs w:val="24"/>
          <w:lang w:eastAsia="ar-SA"/>
        </w:rPr>
        <w:t>4</w:t>
      </w:r>
      <w:r w:rsidRPr="00AF6756">
        <w:rPr>
          <w:rFonts w:eastAsia="Calibri" w:cs="Times New Roman"/>
          <w:szCs w:val="24"/>
          <w:lang w:eastAsia="ar-SA"/>
        </w:rPr>
        <w:t>.</w:t>
      </w:r>
      <w:r w:rsidR="001E65B5" w:rsidRPr="00AF6756">
        <w:rPr>
          <w:rFonts w:eastAsia="Calibri" w:cs="Times New Roman"/>
          <w:szCs w:val="24"/>
          <w:lang w:eastAsia="ar-SA"/>
        </w:rPr>
        <w:t>3</w:t>
      </w:r>
      <w:r w:rsidRPr="00AF6756">
        <w:rPr>
          <w:rFonts w:eastAsia="Calibri" w:cs="Times New Roman"/>
          <w:szCs w:val="24"/>
          <w:lang w:eastAsia="ar-SA"/>
        </w:rPr>
        <w:t xml:space="preserve">. vai </w:t>
      </w:r>
      <w:r w:rsidR="001E65B5" w:rsidRPr="00AF6756">
        <w:rPr>
          <w:rFonts w:eastAsia="Calibri" w:cs="Times New Roman"/>
          <w:szCs w:val="24"/>
          <w:lang w:eastAsia="ar-SA"/>
        </w:rPr>
        <w:t>6</w:t>
      </w:r>
      <w:r w:rsidR="00AF6756">
        <w:rPr>
          <w:rFonts w:eastAsia="Calibri" w:cs="Times New Roman"/>
          <w:szCs w:val="24"/>
          <w:lang w:eastAsia="ar-SA"/>
        </w:rPr>
        <w:t>4</w:t>
      </w:r>
      <w:r w:rsidRPr="00AF6756">
        <w:rPr>
          <w:rFonts w:eastAsia="Calibri" w:cs="Times New Roman"/>
          <w:szCs w:val="24"/>
          <w:lang w:eastAsia="ar-SA"/>
        </w:rPr>
        <w:t>.</w:t>
      </w:r>
      <w:r w:rsidR="001E65B5" w:rsidRPr="00AF6756">
        <w:rPr>
          <w:rFonts w:eastAsia="Calibri" w:cs="Times New Roman"/>
          <w:szCs w:val="24"/>
          <w:lang w:eastAsia="ar-SA"/>
        </w:rPr>
        <w:t>4</w:t>
      </w:r>
      <w:r w:rsidRPr="00AF6756">
        <w:rPr>
          <w:rFonts w:eastAsia="Calibri" w:cs="Times New Roman"/>
          <w:szCs w:val="24"/>
          <w:lang w:eastAsia="ar-SA"/>
        </w:rPr>
        <w:t>.apakšpunktā minētajās apmācībās.</w:t>
      </w:r>
    </w:p>
    <w:p w14:paraId="63CD75D1" w14:textId="77777777" w:rsidR="007A565A" w:rsidRDefault="00735B35" w:rsidP="00AF6756">
      <w:pPr>
        <w:pStyle w:val="ListParagraph"/>
        <w:widowControl w:val="0"/>
        <w:numPr>
          <w:ilvl w:val="0"/>
          <w:numId w:val="15"/>
        </w:numPr>
        <w:tabs>
          <w:tab w:val="left" w:pos="851"/>
          <w:tab w:val="center" w:pos="1134"/>
        </w:tabs>
        <w:suppressAutoHyphens/>
        <w:ind w:left="0" w:firstLine="567"/>
        <w:jc w:val="both"/>
        <w:rPr>
          <w:rFonts w:eastAsia="Calibri" w:cs="Times New Roman"/>
          <w:szCs w:val="24"/>
          <w:lang w:eastAsia="ar-SA"/>
        </w:rPr>
      </w:pPr>
      <w:r w:rsidRPr="00AF6756">
        <w:rPr>
          <w:rFonts w:eastAsia="Calibri" w:cs="Times New Roman"/>
          <w:szCs w:val="24"/>
          <w:lang w:eastAsia="ar-SA"/>
        </w:rPr>
        <w:t>Biroja struktūrvienības atbilstoši Biroja darba plānam kārtējam gadam vai saskaņā ar Biroja kvalitātes vadības sistēmā noteiktajām prasībām nodrošina klientu apmierinātības novērtēšanu par Biroja un Nodarbināto uzdevumu izpildes, pakalpojumu sniegšanas kvalitāti un ētikas pamatprincipu ievērošanu.</w:t>
      </w:r>
    </w:p>
    <w:p w14:paraId="5C2DC4BE" w14:textId="77777777" w:rsidR="007A565A" w:rsidRDefault="00735B35" w:rsidP="00AF6756">
      <w:pPr>
        <w:pStyle w:val="ListParagraph"/>
        <w:widowControl w:val="0"/>
        <w:numPr>
          <w:ilvl w:val="0"/>
          <w:numId w:val="15"/>
        </w:numPr>
        <w:tabs>
          <w:tab w:val="left" w:pos="851"/>
          <w:tab w:val="center" w:pos="1134"/>
        </w:tabs>
        <w:suppressAutoHyphens/>
        <w:ind w:left="0" w:firstLine="567"/>
        <w:jc w:val="both"/>
        <w:rPr>
          <w:rFonts w:eastAsia="Calibri" w:cs="Times New Roman"/>
          <w:szCs w:val="24"/>
          <w:lang w:eastAsia="ar-SA"/>
        </w:rPr>
      </w:pPr>
      <w:r w:rsidRPr="00AF6756">
        <w:rPr>
          <w:rFonts w:eastAsia="Calibri" w:cs="Times New Roman"/>
          <w:szCs w:val="24"/>
          <w:lang w:eastAsia="ar-SA"/>
        </w:rPr>
        <w:t>Plānošanas, analīzes un iekšējās kontroles nodaļa ne retāk kā reizi trijos gados, lai noteiktu Biroja korupcijas riskus un tam pakļautos amatus, kā arī noteiktu pasākumus korupcijas risku mazināšanai</w:t>
      </w:r>
      <w:r w:rsidR="001E65B5" w:rsidRPr="00AF6756">
        <w:rPr>
          <w:rFonts w:eastAsia="Calibri" w:cs="Times New Roman"/>
          <w:szCs w:val="24"/>
          <w:lang w:eastAsia="ar-SA"/>
        </w:rPr>
        <w:t xml:space="preserve"> aktualizē</w:t>
      </w:r>
      <w:r w:rsidR="00D73D2E" w:rsidRPr="00AF6756">
        <w:rPr>
          <w:rFonts w:eastAsia="Calibri" w:cs="Times New Roman"/>
          <w:szCs w:val="24"/>
          <w:lang w:eastAsia="ar-SA"/>
        </w:rPr>
        <w:t xml:space="preserve"> vai sagatavo jaunu korupcijas risku novēršanas plānu</w:t>
      </w:r>
      <w:r w:rsidRPr="00AF6756">
        <w:rPr>
          <w:rFonts w:eastAsia="Calibri" w:cs="Times New Roman"/>
          <w:szCs w:val="24"/>
          <w:lang w:eastAsia="ar-SA"/>
        </w:rPr>
        <w:t>, ņemot par pamatu iepriekšējā perioda korupcijas risku novēršanas plānā paredzēto pasākumu izpildi un korupcijas risku attīstību</w:t>
      </w:r>
      <w:r w:rsidR="00D73D2E" w:rsidRPr="00AF6756">
        <w:rPr>
          <w:rFonts w:eastAsia="Calibri" w:cs="Times New Roman"/>
          <w:szCs w:val="24"/>
          <w:lang w:eastAsia="ar-SA"/>
        </w:rPr>
        <w:t>.</w:t>
      </w:r>
    </w:p>
    <w:p w14:paraId="62E1837D" w14:textId="77777777" w:rsidR="007A565A" w:rsidRDefault="00735B35" w:rsidP="00AF6756">
      <w:pPr>
        <w:pStyle w:val="ListParagraph"/>
        <w:widowControl w:val="0"/>
        <w:numPr>
          <w:ilvl w:val="0"/>
          <w:numId w:val="15"/>
        </w:numPr>
        <w:tabs>
          <w:tab w:val="left" w:pos="851"/>
          <w:tab w:val="center" w:pos="1134"/>
        </w:tabs>
        <w:suppressAutoHyphens/>
        <w:ind w:left="0" w:firstLine="567"/>
        <w:jc w:val="both"/>
        <w:rPr>
          <w:rFonts w:eastAsia="Calibri" w:cs="Times New Roman"/>
          <w:szCs w:val="24"/>
          <w:lang w:eastAsia="ar-SA"/>
        </w:rPr>
      </w:pPr>
      <w:r w:rsidRPr="00AF6756">
        <w:rPr>
          <w:rFonts w:eastAsia="Calibri" w:cs="Times New Roman"/>
          <w:szCs w:val="24"/>
          <w:lang w:eastAsia="ar-SA"/>
        </w:rPr>
        <w:t>Biroja struktūrvienības katru gadu līdz 1.jūlijam pārskata:</w:t>
      </w:r>
    </w:p>
    <w:p w14:paraId="007E43C8" w14:textId="77777777" w:rsidR="007A565A" w:rsidRDefault="00735B35" w:rsidP="00AF6756">
      <w:pPr>
        <w:pStyle w:val="ListParagraph"/>
        <w:widowControl w:val="0"/>
        <w:tabs>
          <w:tab w:val="left" w:pos="851"/>
          <w:tab w:val="center" w:pos="1134"/>
        </w:tabs>
        <w:suppressAutoHyphens/>
        <w:ind w:left="0" w:firstLine="567"/>
        <w:jc w:val="both"/>
        <w:rPr>
          <w:rFonts w:eastAsia="Calibri" w:cs="Times New Roman"/>
          <w:szCs w:val="24"/>
          <w:lang w:eastAsia="ar-SA"/>
        </w:rPr>
      </w:pPr>
      <w:r>
        <w:rPr>
          <w:rFonts w:eastAsia="Calibri" w:cs="Times New Roman"/>
          <w:szCs w:val="24"/>
          <w:lang w:eastAsia="ar-SA"/>
        </w:rPr>
        <w:t>68.1.</w:t>
      </w:r>
      <w:bookmarkStart w:id="24" w:name="_Hlk12527796"/>
      <w:r>
        <w:rPr>
          <w:rFonts w:eastAsia="Calibri" w:cs="Times New Roman"/>
          <w:szCs w:val="24"/>
          <w:lang w:eastAsia="ar-SA"/>
        </w:rPr>
        <w:t xml:space="preserve"> </w:t>
      </w:r>
      <w:r w:rsidRPr="00AF6756">
        <w:rPr>
          <w:rFonts w:eastAsia="Calibri" w:cs="Times New Roman"/>
          <w:szCs w:val="24"/>
          <w:lang w:eastAsia="ar-SA"/>
        </w:rPr>
        <w:t>korupcijas risku novēršanas plānā paredzēto pasākumu izpildi, novērtējot plānoto pasākumu īstenošanu, īstenošanas problēmas, sasniegto rezultātu un pasākuma īstenošanas nepieciešamību turpmāk</w:t>
      </w:r>
      <w:bookmarkEnd w:id="24"/>
      <w:r w:rsidRPr="00AF6756">
        <w:rPr>
          <w:rFonts w:eastAsia="Calibri" w:cs="Times New Roman"/>
          <w:szCs w:val="24"/>
          <w:lang w:eastAsia="ar-SA"/>
        </w:rPr>
        <w:t>;</w:t>
      </w:r>
    </w:p>
    <w:p w14:paraId="06FAFC51" w14:textId="77777777" w:rsidR="007A565A" w:rsidRDefault="00735B35" w:rsidP="00AF6756">
      <w:pPr>
        <w:pStyle w:val="ListParagraph"/>
        <w:widowControl w:val="0"/>
        <w:tabs>
          <w:tab w:val="left" w:pos="851"/>
          <w:tab w:val="center" w:pos="1134"/>
        </w:tabs>
        <w:suppressAutoHyphens/>
        <w:ind w:left="0" w:firstLine="567"/>
        <w:jc w:val="both"/>
        <w:rPr>
          <w:rFonts w:eastAsia="Calibri" w:cs="Times New Roman"/>
          <w:szCs w:val="24"/>
          <w:lang w:eastAsia="ar-SA"/>
        </w:rPr>
      </w:pPr>
      <w:r>
        <w:rPr>
          <w:rFonts w:eastAsia="Calibri" w:cs="Times New Roman"/>
          <w:szCs w:val="24"/>
          <w:lang w:eastAsia="ar-SA"/>
        </w:rPr>
        <w:t>68.2.</w:t>
      </w:r>
      <w:r w:rsidRPr="00AF6756">
        <w:rPr>
          <w:rFonts w:eastAsia="Calibri" w:cs="Times New Roman"/>
          <w:szCs w:val="24"/>
          <w:lang w:eastAsia="ar-SA"/>
        </w:rPr>
        <w:t xml:space="preserve"> korupcijas riskus, lai identificētu esošo korupcijas risku iespējamo mazināšanos, </w:t>
      </w:r>
      <w:r w:rsidRPr="00AF6756">
        <w:rPr>
          <w:rFonts w:eastAsia="Calibri" w:cs="Times New Roman"/>
          <w:szCs w:val="24"/>
          <w:lang w:eastAsia="ar-SA"/>
        </w:rPr>
        <w:lastRenderedPageBreak/>
        <w:t>palielināšanos vai jaunu korupcijas risku rašanos, nosakot arī korupcijas riskam pakļautos amatus.</w:t>
      </w:r>
    </w:p>
    <w:p w14:paraId="65AE6CCB" w14:textId="77777777" w:rsidR="007A565A" w:rsidRPr="00D73D2E" w:rsidRDefault="00735B35" w:rsidP="00AF6756">
      <w:pPr>
        <w:pStyle w:val="ListParagraph"/>
        <w:widowControl w:val="0"/>
        <w:tabs>
          <w:tab w:val="left" w:pos="851"/>
          <w:tab w:val="center" w:pos="1134"/>
        </w:tabs>
        <w:suppressAutoHyphens/>
        <w:ind w:left="0" w:firstLine="567"/>
        <w:jc w:val="both"/>
        <w:rPr>
          <w:rFonts w:eastAsia="Calibri" w:cs="Times New Roman"/>
          <w:szCs w:val="24"/>
          <w:lang w:eastAsia="ar-SA"/>
        </w:rPr>
      </w:pPr>
      <w:r w:rsidRPr="00D73D2E">
        <w:rPr>
          <w:rFonts w:eastAsia="Calibri" w:cs="Times New Roman"/>
          <w:szCs w:val="24"/>
          <w:lang w:eastAsia="ar-SA"/>
        </w:rPr>
        <w:t>P</w:t>
      </w:r>
      <w:r w:rsidR="001B7426" w:rsidRPr="00D73D2E">
        <w:rPr>
          <w:rFonts w:eastAsia="Calibri" w:cs="Times New Roman"/>
          <w:szCs w:val="24"/>
          <w:lang w:eastAsia="ar-SA"/>
        </w:rPr>
        <w:t>ar p</w:t>
      </w:r>
      <w:r w:rsidRPr="00D73D2E">
        <w:rPr>
          <w:rFonts w:eastAsia="Calibri" w:cs="Times New Roman"/>
          <w:szCs w:val="24"/>
          <w:lang w:eastAsia="ar-SA"/>
        </w:rPr>
        <w:t>ārskatīšanas laikā izdarīt</w:t>
      </w:r>
      <w:r w:rsidR="001B7426" w:rsidRPr="00D73D2E">
        <w:rPr>
          <w:rFonts w:eastAsia="Calibri" w:cs="Times New Roman"/>
          <w:szCs w:val="24"/>
          <w:lang w:eastAsia="ar-SA"/>
        </w:rPr>
        <w:t>ajiem</w:t>
      </w:r>
      <w:r w:rsidRPr="00D73D2E">
        <w:rPr>
          <w:rFonts w:eastAsia="Calibri" w:cs="Times New Roman"/>
          <w:szCs w:val="24"/>
          <w:lang w:eastAsia="ar-SA"/>
        </w:rPr>
        <w:t xml:space="preserve"> secinājum</w:t>
      </w:r>
      <w:r w:rsidR="001B7426" w:rsidRPr="00D73D2E">
        <w:rPr>
          <w:rFonts w:eastAsia="Calibri" w:cs="Times New Roman"/>
          <w:szCs w:val="24"/>
          <w:lang w:eastAsia="ar-SA"/>
        </w:rPr>
        <w:t>iem</w:t>
      </w:r>
      <w:r w:rsidRPr="00D73D2E">
        <w:rPr>
          <w:rFonts w:eastAsia="Calibri" w:cs="Times New Roman"/>
          <w:szCs w:val="24"/>
          <w:lang w:eastAsia="ar-SA"/>
        </w:rPr>
        <w:t xml:space="preserve"> </w:t>
      </w:r>
      <w:r w:rsidR="001B7426" w:rsidRPr="00D73D2E">
        <w:rPr>
          <w:rFonts w:eastAsia="Calibri" w:cs="Times New Roman"/>
          <w:szCs w:val="24"/>
          <w:lang w:eastAsia="ar-SA"/>
        </w:rPr>
        <w:t xml:space="preserve">informē </w:t>
      </w:r>
      <w:r w:rsidRPr="00D73D2E">
        <w:rPr>
          <w:rFonts w:eastAsia="Calibri" w:cs="Times New Roman"/>
          <w:szCs w:val="24"/>
          <w:lang w:eastAsia="ar-SA"/>
        </w:rPr>
        <w:t>Plānošanas, analīzes un iekšējās kontroles nodaļ</w:t>
      </w:r>
      <w:r w:rsidR="00AF6756">
        <w:rPr>
          <w:rFonts w:eastAsia="Calibri" w:cs="Times New Roman"/>
          <w:szCs w:val="24"/>
          <w:lang w:eastAsia="ar-SA"/>
        </w:rPr>
        <w:t>u</w:t>
      </w:r>
      <w:r w:rsidRPr="00D73D2E">
        <w:rPr>
          <w:rFonts w:eastAsia="Calibri" w:cs="Times New Roman"/>
          <w:szCs w:val="24"/>
          <w:lang w:eastAsia="ar-SA"/>
        </w:rPr>
        <w:t>.</w:t>
      </w:r>
    </w:p>
    <w:p w14:paraId="6F908405" w14:textId="77777777" w:rsidR="00D73D2E" w:rsidRDefault="00D73D2E" w:rsidP="00AF6756">
      <w:pPr>
        <w:widowControl w:val="0"/>
        <w:tabs>
          <w:tab w:val="left" w:pos="720"/>
          <w:tab w:val="left" w:pos="851"/>
          <w:tab w:val="center" w:pos="1134"/>
          <w:tab w:val="right" w:pos="8306"/>
        </w:tabs>
        <w:suppressAutoHyphens/>
        <w:ind w:firstLine="567"/>
        <w:jc w:val="both"/>
        <w:rPr>
          <w:rFonts w:eastAsia="Calibri" w:cs="Times New Roman"/>
          <w:szCs w:val="24"/>
          <w:lang w:eastAsia="ar-SA"/>
        </w:rPr>
      </w:pPr>
    </w:p>
    <w:p w14:paraId="162594ED" w14:textId="77777777" w:rsidR="00D73D2E" w:rsidRPr="00D73D2E" w:rsidRDefault="00D73D2E" w:rsidP="00D73D2E">
      <w:pPr>
        <w:widowControl w:val="0"/>
        <w:tabs>
          <w:tab w:val="left" w:pos="720"/>
          <w:tab w:val="left" w:pos="851"/>
          <w:tab w:val="center" w:pos="1134"/>
          <w:tab w:val="right" w:pos="8306"/>
        </w:tabs>
        <w:suppressAutoHyphens/>
        <w:ind w:left="567"/>
        <w:jc w:val="both"/>
        <w:rPr>
          <w:rFonts w:eastAsia="Calibri" w:cs="Times New Roman"/>
          <w:b/>
          <w:szCs w:val="24"/>
          <w:lang w:eastAsia="ar-SA"/>
        </w:rPr>
      </w:pPr>
    </w:p>
    <w:p w14:paraId="3ACF0B29" w14:textId="77777777" w:rsidR="007A565A" w:rsidRPr="007A565A" w:rsidRDefault="00735B35" w:rsidP="00D73D2E">
      <w:pPr>
        <w:widowControl w:val="0"/>
        <w:tabs>
          <w:tab w:val="left" w:pos="720"/>
          <w:tab w:val="left" w:pos="851"/>
          <w:tab w:val="center" w:pos="1134"/>
          <w:tab w:val="right" w:pos="8306"/>
        </w:tabs>
        <w:suppressAutoHyphens/>
        <w:ind w:left="567"/>
        <w:jc w:val="center"/>
        <w:rPr>
          <w:rFonts w:eastAsia="Calibri" w:cs="Times New Roman"/>
          <w:b/>
          <w:szCs w:val="24"/>
          <w:lang w:eastAsia="ar-SA"/>
        </w:rPr>
      </w:pPr>
      <w:r w:rsidRPr="007A565A">
        <w:rPr>
          <w:rFonts w:eastAsia="Calibri" w:cs="Times New Roman"/>
          <w:b/>
          <w:szCs w:val="24"/>
          <w:lang w:eastAsia="ar-SA"/>
        </w:rPr>
        <w:t>XII. Noslēguma jautājumi</w:t>
      </w:r>
    </w:p>
    <w:p w14:paraId="33EBED2D" w14:textId="77777777" w:rsidR="007A565A" w:rsidRPr="007A565A" w:rsidRDefault="007A565A" w:rsidP="007A565A">
      <w:pPr>
        <w:widowControl w:val="0"/>
        <w:tabs>
          <w:tab w:val="left" w:pos="567"/>
        </w:tabs>
        <w:suppressAutoHyphens/>
        <w:ind w:firstLine="567"/>
        <w:jc w:val="center"/>
        <w:rPr>
          <w:rFonts w:eastAsia="Calibri" w:cs="Times New Roman"/>
          <w:b/>
          <w:szCs w:val="24"/>
          <w:lang w:eastAsia="ar-SA"/>
        </w:rPr>
      </w:pPr>
    </w:p>
    <w:p w14:paraId="7CF6A38C" w14:textId="77777777" w:rsidR="007A565A" w:rsidRPr="00AF6756" w:rsidRDefault="00735B35" w:rsidP="00AF6756">
      <w:pPr>
        <w:pStyle w:val="ListParagraph"/>
        <w:widowControl w:val="0"/>
        <w:numPr>
          <w:ilvl w:val="0"/>
          <w:numId w:val="15"/>
        </w:numPr>
        <w:tabs>
          <w:tab w:val="left" w:pos="709"/>
          <w:tab w:val="left" w:pos="1276"/>
        </w:tabs>
        <w:suppressAutoHyphens/>
        <w:spacing w:after="200" w:line="276" w:lineRule="auto"/>
        <w:ind w:left="0" w:firstLine="567"/>
        <w:jc w:val="both"/>
        <w:rPr>
          <w:rFonts w:eastAsia="Times New Roman" w:cs="Times New Roman"/>
          <w:szCs w:val="24"/>
        </w:rPr>
      </w:pPr>
      <w:r w:rsidRPr="00AF6756">
        <w:rPr>
          <w:rFonts w:eastAsia="Calibri" w:cs="Times New Roman"/>
          <w:szCs w:val="24"/>
          <w:lang w:eastAsia="ar-SA"/>
        </w:rPr>
        <w:t>Atzīt par spēku zaudējušiem Biroja 2014.gada 10.novembra iekšējos noteikumus Nr.2-1/4 „Ētikas kodekss”.</w:t>
      </w:r>
    </w:p>
    <w:p w14:paraId="1CED27A6" w14:textId="77777777" w:rsidR="007A565A" w:rsidRPr="007A565A" w:rsidRDefault="007A565A" w:rsidP="007A565A">
      <w:pPr>
        <w:tabs>
          <w:tab w:val="left" w:pos="709"/>
          <w:tab w:val="left" w:pos="851"/>
          <w:tab w:val="left" w:pos="1276"/>
        </w:tabs>
        <w:ind w:firstLine="567"/>
        <w:jc w:val="both"/>
        <w:rPr>
          <w:rFonts w:eastAsia="Times New Roman" w:cs="Times New Roman"/>
          <w:szCs w:val="24"/>
        </w:rPr>
      </w:pPr>
    </w:p>
    <w:p w14:paraId="5116D376" w14:textId="77777777" w:rsidR="007A565A" w:rsidRPr="007A565A" w:rsidRDefault="007A565A" w:rsidP="007A565A">
      <w:pPr>
        <w:tabs>
          <w:tab w:val="left" w:pos="567"/>
        </w:tabs>
        <w:ind w:firstLine="567"/>
        <w:jc w:val="both"/>
        <w:rPr>
          <w:rFonts w:eastAsia="Times New Roman" w:cs="Times New Roman"/>
          <w:szCs w:val="24"/>
        </w:rPr>
      </w:pPr>
    </w:p>
    <w:p w14:paraId="73BB2CA2" w14:textId="77777777" w:rsidR="007A565A" w:rsidRPr="007A565A" w:rsidRDefault="00735B35" w:rsidP="007A565A">
      <w:pPr>
        <w:tabs>
          <w:tab w:val="left" w:pos="567"/>
        </w:tabs>
        <w:ind w:firstLine="567"/>
        <w:jc w:val="both"/>
        <w:rPr>
          <w:rFonts w:eastAsia="Times New Roman" w:cs="Times New Roman"/>
          <w:szCs w:val="24"/>
        </w:rPr>
      </w:pPr>
      <w:r w:rsidRPr="007A565A">
        <w:rPr>
          <w:rFonts w:eastAsia="Times New Roman" w:cs="Times New Roman"/>
          <w:szCs w:val="24"/>
        </w:rPr>
        <w:t>Direktore</w:t>
      </w:r>
      <w:r w:rsidRPr="007A565A">
        <w:rPr>
          <w:rFonts w:eastAsia="Times New Roman" w:cs="Times New Roman"/>
          <w:szCs w:val="24"/>
        </w:rPr>
        <w:tab/>
      </w:r>
      <w:r w:rsidRPr="007A565A">
        <w:rPr>
          <w:rFonts w:eastAsia="Times New Roman" w:cs="Times New Roman"/>
          <w:szCs w:val="24"/>
        </w:rPr>
        <w:tab/>
      </w:r>
      <w:r w:rsidRPr="007A565A">
        <w:rPr>
          <w:rFonts w:eastAsia="Times New Roman" w:cs="Times New Roman"/>
          <w:szCs w:val="24"/>
        </w:rPr>
        <w:tab/>
      </w:r>
      <w:r w:rsidRPr="007A565A">
        <w:rPr>
          <w:rFonts w:eastAsia="Times New Roman" w:cs="Times New Roman"/>
          <w:szCs w:val="24"/>
        </w:rPr>
        <w:tab/>
      </w:r>
      <w:r w:rsidRPr="007A565A">
        <w:rPr>
          <w:rFonts w:eastAsia="Times New Roman" w:cs="Times New Roman"/>
          <w:szCs w:val="24"/>
        </w:rPr>
        <w:tab/>
      </w:r>
      <w:r w:rsidRPr="007A565A">
        <w:rPr>
          <w:rFonts w:eastAsia="Times New Roman" w:cs="Times New Roman"/>
          <w:szCs w:val="24"/>
        </w:rPr>
        <w:tab/>
      </w:r>
      <w:r w:rsidRPr="007A565A">
        <w:rPr>
          <w:rFonts w:eastAsia="Times New Roman" w:cs="Times New Roman"/>
          <w:szCs w:val="24"/>
        </w:rPr>
        <w:tab/>
      </w:r>
      <w:r w:rsidRPr="007A565A">
        <w:rPr>
          <w:rFonts w:eastAsia="Times New Roman" w:cs="Times New Roman"/>
          <w:szCs w:val="24"/>
        </w:rPr>
        <w:tab/>
        <w:t xml:space="preserve">             </w:t>
      </w:r>
      <w:proofErr w:type="spellStart"/>
      <w:r w:rsidRPr="007A565A">
        <w:rPr>
          <w:rFonts w:eastAsia="Times New Roman" w:cs="Times New Roman"/>
          <w:szCs w:val="24"/>
        </w:rPr>
        <w:t>S.Mjakuškina</w:t>
      </w:r>
      <w:proofErr w:type="spellEnd"/>
    </w:p>
    <w:p w14:paraId="6EAC29BA" w14:textId="77777777" w:rsidR="007A565A" w:rsidRPr="007A565A" w:rsidRDefault="007A565A" w:rsidP="007A565A">
      <w:pPr>
        <w:tabs>
          <w:tab w:val="left" w:pos="567"/>
        </w:tabs>
        <w:ind w:firstLine="567"/>
        <w:jc w:val="both"/>
        <w:rPr>
          <w:rFonts w:eastAsia="Times New Roman" w:cs="Times New Roman"/>
          <w:szCs w:val="24"/>
        </w:rPr>
      </w:pPr>
    </w:p>
    <w:p w14:paraId="5DC9AD8B" w14:textId="77777777" w:rsidR="007A565A" w:rsidRPr="007A565A" w:rsidRDefault="007A565A" w:rsidP="00D73D2E">
      <w:pPr>
        <w:widowControl w:val="0"/>
        <w:suppressAutoHyphens/>
        <w:ind w:right="-680"/>
        <w:rPr>
          <w:rFonts w:eastAsia="Calibri" w:cs="Times New Roman"/>
          <w:szCs w:val="24"/>
          <w:lang w:eastAsia="ar-SA"/>
        </w:rPr>
      </w:pPr>
    </w:p>
    <w:p w14:paraId="1D1399C5" w14:textId="77777777" w:rsidR="007A565A" w:rsidRPr="007A565A" w:rsidRDefault="00735B35" w:rsidP="00D14312">
      <w:pPr>
        <w:widowControl w:val="0"/>
        <w:suppressAutoHyphens/>
        <w:ind w:right="12" w:firstLine="426"/>
        <w:jc w:val="both"/>
        <w:rPr>
          <w:rFonts w:eastAsia="Calibri" w:cs="Times New Roman"/>
          <w:i/>
          <w:szCs w:val="24"/>
          <w:lang w:eastAsia="ar-SA"/>
        </w:rPr>
      </w:pPr>
      <w:bookmarkStart w:id="25" w:name="_Hlk32571557"/>
      <w:r w:rsidRPr="007A565A">
        <w:rPr>
          <w:rFonts w:eastAsia="Calibri" w:cs="Times New Roman"/>
          <w:i/>
          <w:szCs w:val="24"/>
          <w:lang w:eastAsia="ar-SA"/>
        </w:rPr>
        <w:t xml:space="preserve">Saskaņā ar Ekonomikas ministrijas 2011.gada </w:t>
      </w:r>
      <w:r w:rsidR="00075240">
        <w:rPr>
          <w:rFonts w:eastAsia="Calibri" w:cs="Times New Roman"/>
          <w:i/>
          <w:szCs w:val="24"/>
          <w:lang w:eastAsia="ar-SA"/>
        </w:rPr>
        <w:t>9</w:t>
      </w:r>
      <w:r w:rsidRPr="007A565A">
        <w:rPr>
          <w:rFonts w:eastAsia="Calibri" w:cs="Times New Roman"/>
          <w:i/>
          <w:szCs w:val="24"/>
          <w:lang w:eastAsia="ar-SA"/>
        </w:rPr>
        <w:t>.jūnija rīkojumu Nr.116 “Par padotības iestāžu iekšējo noteikumu saskaņošanu” 1.2.1.punktu iekšējiem noteikumiem nav nepieciešama Ekonomikas ministrijas saskaņošana.</w:t>
      </w:r>
    </w:p>
    <w:p w14:paraId="13FEE01A" w14:textId="77777777" w:rsidR="007A565A" w:rsidRPr="007A565A" w:rsidRDefault="007A565A" w:rsidP="007A565A">
      <w:pPr>
        <w:widowControl w:val="0"/>
        <w:suppressAutoHyphens/>
        <w:ind w:right="-680" w:firstLine="426"/>
        <w:jc w:val="both"/>
        <w:rPr>
          <w:rFonts w:eastAsia="Times New Roman" w:cs="Times New Roman"/>
          <w:i/>
          <w:sz w:val="16"/>
          <w:szCs w:val="16"/>
          <w:lang w:eastAsia="ar-SA"/>
        </w:rPr>
      </w:pPr>
    </w:p>
    <w:bookmarkEnd w:id="25"/>
    <w:p w14:paraId="33E80E80" w14:textId="77777777" w:rsidR="007A565A" w:rsidRPr="007A565A" w:rsidRDefault="007A565A" w:rsidP="007A565A">
      <w:pPr>
        <w:widowControl w:val="0"/>
        <w:suppressAutoHyphens/>
        <w:ind w:right="-680"/>
        <w:rPr>
          <w:rFonts w:eastAsia="Times New Roman" w:cs="Times New Roman"/>
          <w:sz w:val="16"/>
          <w:szCs w:val="16"/>
          <w:lang w:eastAsia="ar-SA"/>
        </w:rPr>
      </w:pPr>
    </w:p>
    <w:p w14:paraId="68812229" w14:textId="77777777" w:rsidR="007A565A" w:rsidRPr="00D14312" w:rsidRDefault="00735B35" w:rsidP="00DC1858">
      <w:pPr>
        <w:widowControl w:val="0"/>
        <w:suppressAutoHyphens/>
        <w:ind w:right="-680"/>
        <w:jc w:val="center"/>
        <w:rPr>
          <w:rFonts w:eastAsia="Times New Roman" w:cs="Times New Roman"/>
          <w:sz w:val="22"/>
        </w:rPr>
      </w:pPr>
      <w:r w:rsidRPr="007A565A">
        <w:rPr>
          <w:rFonts w:eastAsia="Times New Roman" w:cs="Times New Roman"/>
          <w:sz w:val="22"/>
          <w:lang w:eastAsia="ar-SA"/>
        </w:rPr>
        <w:t>ŠIS DOKUMENTS IR PARAKSTĪTS AR DROŠU ELEKTRONISKO PARAKSTU UN SATUR LAIKA ZĪMOG</w:t>
      </w:r>
      <w:bookmarkStart w:id="26" w:name="p7"/>
      <w:bookmarkStart w:id="27" w:name="p-675071"/>
      <w:bookmarkStart w:id="28" w:name="p8"/>
      <w:bookmarkStart w:id="29" w:name="p-675072"/>
      <w:bookmarkStart w:id="30" w:name="p9"/>
      <w:bookmarkStart w:id="31" w:name="p-675073"/>
      <w:bookmarkStart w:id="32" w:name="p-675074"/>
      <w:bookmarkStart w:id="33" w:name="p-675075"/>
      <w:bookmarkEnd w:id="26"/>
      <w:bookmarkEnd w:id="27"/>
      <w:bookmarkEnd w:id="28"/>
      <w:bookmarkEnd w:id="29"/>
      <w:bookmarkEnd w:id="30"/>
      <w:bookmarkEnd w:id="31"/>
      <w:bookmarkEnd w:id="32"/>
      <w:bookmarkEnd w:id="33"/>
      <w:r w:rsidRPr="007A565A">
        <w:rPr>
          <w:rFonts w:eastAsia="Times New Roman" w:cs="Times New Roman"/>
          <w:sz w:val="22"/>
          <w:lang w:eastAsia="ar-SA"/>
        </w:rPr>
        <w:t>U</w:t>
      </w:r>
    </w:p>
    <w:p w14:paraId="3D085AAF" w14:textId="77777777" w:rsidR="007A565A" w:rsidRPr="007A565A" w:rsidRDefault="007A565A" w:rsidP="00DC1858">
      <w:pPr>
        <w:jc w:val="center"/>
        <w:rPr>
          <w:rFonts w:eastAsia="Times New Roman" w:cs="Times New Roman"/>
          <w:szCs w:val="24"/>
        </w:rPr>
      </w:pPr>
    </w:p>
    <w:p w14:paraId="048BB29C" w14:textId="77777777" w:rsidR="007A565A" w:rsidRPr="007A565A" w:rsidRDefault="007A565A" w:rsidP="007A565A">
      <w:pPr>
        <w:jc w:val="both"/>
        <w:rPr>
          <w:rFonts w:eastAsia="Times New Roman" w:cs="Times New Roman"/>
          <w:sz w:val="20"/>
          <w:szCs w:val="20"/>
        </w:rPr>
      </w:pPr>
    </w:p>
    <w:p w14:paraId="7E4FC5A3" w14:textId="77777777" w:rsidR="007A565A" w:rsidRPr="007A565A" w:rsidRDefault="007A565A" w:rsidP="007A565A">
      <w:pPr>
        <w:jc w:val="both"/>
        <w:rPr>
          <w:rFonts w:eastAsia="Times New Roman" w:cs="Times New Roman"/>
          <w:sz w:val="20"/>
          <w:szCs w:val="20"/>
        </w:rPr>
      </w:pPr>
    </w:p>
    <w:p w14:paraId="555DFC8B" w14:textId="77777777" w:rsidR="007A565A" w:rsidRPr="007A565A" w:rsidRDefault="007A565A" w:rsidP="007A565A">
      <w:pPr>
        <w:jc w:val="both"/>
        <w:rPr>
          <w:rFonts w:eastAsia="Times New Roman" w:cs="Times New Roman"/>
          <w:sz w:val="20"/>
          <w:szCs w:val="20"/>
        </w:rPr>
      </w:pPr>
    </w:p>
    <w:p w14:paraId="11AE43EE" w14:textId="77777777" w:rsidR="007A565A" w:rsidRPr="007A565A" w:rsidRDefault="00735B35" w:rsidP="007A565A">
      <w:pPr>
        <w:widowControl w:val="0"/>
        <w:tabs>
          <w:tab w:val="left" w:pos="7635"/>
        </w:tabs>
        <w:suppressAutoHyphens/>
        <w:rPr>
          <w:rFonts w:eastAsia="Calibri" w:cs="Times New Roman"/>
          <w:sz w:val="16"/>
          <w:szCs w:val="16"/>
          <w:lang w:eastAsia="ar-SA"/>
        </w:rPr>
      </w:pPr>
      <w:r w:rsidRPr="007A565A">
        <w:rPr>
          <w:rFonts w:eastAsia="Calibri" w:cs="Times New Roman"/>
          <w:sz w:val="18"/>
          <w:lang w:eastAsia="ar-SA"/>
        </w:rPr>
        <w:t xml:space="preserve">                                                                                                                                                </w:t>
      </w:r>
    </w:p>
    <w:p w14:paraId="6570B65C" w14:textId="77777777" w:rsidR="007A565A" w:rsidRPr="007A565A" w:rsidRDefault="007A565A" w:rsidP="007A565A">
      <w:pPr>
        <w:jc w:val="both"/>
        <w:rPr>
          <w:rFonts w:eastAsia="Times New Roman" w:cs="Times New Roman"/>
          <w:i/>
          <w:color w:val="0000FF"/>
          <w:sz w:val="20"/>
          <w:szCs w:val="20"/>
          <w:u w:val="single"/>
        </w:rPr>
      </w:pPr>
    </w:p>
    <w:p w14:paraId="3010CA67" w14:textId="77777777" w:rsidR="007A565A" w:rsidRPr="007A565A" w:rsidRDefault="007A565A" w:rsidP="007A565A"/>
    <w:sectPr w:rsidR="007A565A" w:rsidRPr="007A565A" w:rsidSect="00C62A9F">
      <w:headerReference w:type="default" r:id="rId11"/>
      <w:footerReference w:type="default" r:id="rId12"/>
      <w:headerReference w:type="first" r:id="rId13"/>
      <w:footnotePr>
        <w:pos w:val="beneathText"/>
      </w:footnotePr>
      <w:pgSz w:w="11920" w:h="16837"/>
      <w:pgMar w:top="1134" w:right="851" w:bottom="1134" w:left="1701"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6F124" w14:textId="77777777" w:rsidR="0034623C" w:rsidRDefault="0034623C">
      <w:r>
        <w:separator/>
      </w:r>
    </w:p>
  </w:endnote>
  <w:endnote w:type="continuationSeparator" w:id="0">
    <w:p w14:paraId="1065DDA9" w14:textId="77777777" w:rsidR="0034623C" w:rsidRDefault="0034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34FD" w14:textId="77777777" w:rsidR="000F7681" w:rsidRDefault="00735B35">
    <w:pPr>
      <w:pStyle w:val="Footer"/>
    </w:pPr>
    <w:r>
      <w:t>Ētikas kodekss_2019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8417C" w14:textId="77777777" w:rsidR="0034623C" w:rsidRDefault="0034623C">
      <w:r>
        <w:separator/>
      </w:r>
    </w:p>
  </w:footnote>
  <w:footnote w:type="continuationSeparator" w:id="0">
    <w:p w14:paraId="166EEAFB" w14:textId="77777777" w:rsidR="0034623C" w:rsidRDefault="00346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725AA" w14:textId="77777777" w:rsidR="000F7681" w:rsidRPr="00440098" w:rsidRDefault="00735B35">
    <w:pPr>
      <w:pStyle w:val="Header"/>
      <w:jc w:val="center"/>
      <w:rPr>
        <w:rFonts w:cs="Times New Roman"/>
        <w:szCs w:val="24"/>
      </w:rPr>
    </w:pPr>
    <w:r w:rsidRPr="00440098">
      <w:rPr>
        <w:rFonts w:cs="Times New Roman"/>
        <w:szCs w:val="24"/>
      </w:rPr>
      <w:fldChar w:fldCharType="begin"/>
    </w:r>
    <w:r w:rsidRPr="00440098">
      <w:rPr>
        <w:rFonts w:cs="Times New Roman"/>
        <w:szCs w:val="24"/>
      </w:rPr>
      <w:instrText xml:space="preserve"> PAGE   \* MERGEFORMAT </w:instrText>
    </w:r>
    <w:r w:rsidRPr="00440098">
      <w:rPr>
        <w:rFonts w:cs="Times New Roman"/>
        <w:szCs w:val="24"/>
      </w:rPr>
      <w:fldChar w:fldCharType="separate"/>
    </w:r>
    <w:r>
      <w:rPr>
        <w:rFonts w:cs="Times New Roman"/>
        <w:noProof/>
        <w:szCs w:val="24"/>
      </w:rPr>
      <w:t>10</w:t>
    </w:r>
    <w:r w:rsidRPr="00440098">
      <w:rPr>
        <w:rFonts w:cs="Times New Roman"/>
        <w:noProof/>
        <w:szCs w:val="24"/>
      </w:rPr>
      <w:fldChar w:fldCharType="end"/>
    </w:r>
  </w:p>
  <w:p w14:paraId="0BECB1CB" w14:textId="77777777" w:rsidR="000F7681" w:rsidRDefault="000F7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246C" w14:textId="5F744855" w:rsidR="000F7681" w:rsidRPr="00F32F0C" w:rsidRDefault="006D5874" w:rsidP="00466693">
    <w:pPr>
      <w:pStyle w:val="Header"/>
      <w:jc w:val="right"/>
      <w:rPr>
        <w:i/>
        <w:sz w:val="26"/>
        <w:szCs w:val="26"/>
      </w:rPr>
    </w:pPr>
    <w:r w:rsidRPr="006D5874">
      <w:rPr>
        <w:rFonts w:ascii="Calibri" w:eastAsia="Calibri" w:hAnsi="Calibri" w:cs="Times New Roman"/>
        <w:bCs/>
        <w:noProof/>
        <w:sz w:val="22"/>
        <w:lang w:eastAsia="lv-LV"/>
      </w:rPr>
      <mc:AlternateContent>
        <mc:Choice Requires="wps">
          <w:drawing>
            <wp:anchor distT="0" distB="0" distL="114300" distR="114300" simplePos="0" relativeHeight="251663360" behindDoc="0" locked="0" layoutInCell="1" allowOverlap="1" wp14:anchorId="0B07E04A" wp14:editId="21250255">
              <wp:simplePos x="0" y="0"/>
              <wp:positionH relativeFrom="column">
                <wp:posOffset>4667250</wp:posOffset>
              </wp:positionH>
              <wp:positionV relativeFrom="paragraph">
                <wp:posOffset>-277495</wp:posOffset>
              </wp:positionV>
              <wp:extent cx="1666875" cy="428625"/>
              <wp:effectExtent l="0" t="0" r="28575" b="28575"/>
              <wp:wrapNone/>
              <wp:docPr id="4" name="Text Box 3"/>
              <wp:cNvGraphicFramePr/>
              <a:graphic xmlns:a="http://schemas.openxmlformats.org/drawingml/2006/main">
                <a:graphicData uri="http://schemas.microsoft.com/office/word/2010/wordprocessingShape">
                  <wps:wsp>
                    <wps:cNvSpPr txBox="1"/>
                    <wps:spPr>
                      <a:xfrm>
                        <a:off x="0" y="0"/>
                        <a:ext cx="1666875" cy="428625"/>
                      </a:xfrm>
                      <a:prstGeom prst="rect">
                        <a:avLst/>
                      </a:prstGeom>
                      <a:solidFill>
                        <a:sysClr val="window" lastClr="FFFFFF"/>
                      </a:solidFill>
                      <a:ln w="6350">
                        <a:solidFill>
                          <a:prstClr val="black"/>
                        </a:solidFill>
                      </a:ln>
                      <a:effectLst/>
                    </wps:spPr>
                    <wps:txbx>
                      <w:txbxContent>
                        <w:p w14:paraId="0BE890E2" w14:textId="5F5A0A26" w:rsidR="006D5874" w:rsidRPr="006F38DB" w:rsidRDefault="006D5874" w:rsidP="006D5874">
                          <w:pPr>
                            <w:rPr>
                              <w:rFonts w:cs="Times New Roman"/>
                              <w:sz w:val="20"/>
                              <w:szCs w:val="20"/>
                            </w:rPr>
                          </w:pPr>
                          <w:r w:rsidRPr="006F38DB">
                            <w:rPr>
                              <w:rFonts w:cs="Times New Roman"/>
                              <w:sz w:val="20"/>
                              <w:szCs w:val="20"/>
                            </w:rPr>
                            <w:t xml:space="preserve">Konsolidētā versija uz </w:t>
                          </w:r>
                          <w:r>
                            <w:rPr>
                              <w:rFonts w:cs="Times New Roman"/>
                              <w:sz w:val="20"/>
                              <w:szCs w:val="20"/>
                            </w:rPr>
                            <w:t>17.02.2020.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07E04A" id="_x0000_t202" coordsize="21600,21600" o:spt="202" path="m,l,21600r21600,l21600,xe">
              <v:stroke joinstyle="miter"/>
              <v:path gradientshapeok="t" o:connecttype="rect"/>
            </v:shapetype>
            <v:shape id="Text Box 3" o:spid="_x0000_s1026" type="#_x0000_t202" style="position:absolute;left:0;text-align:left;margin-left:367.5pt;margin-top:-21.85pt;width:131.25pt;height:3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6jWgIAAMAEAAAOAAAAZHJzL2Uyb0RvYy54bWysVFtv2jAUfp+0/2D5fQQopDQiVIyKaRJq&#10;K8HUZ+PYEM3x8WxDwn79jp1AabunaTwYn4vP5TvfyfS+qRQ5CutK0Dkd9PqUCM2hKPUupz82yy8T&#10;SpxnumAKtMjpSTh6P/v8aVqbTAxhD6oQlmAQ7bLa5HTvvcmSxPG9qJjrgREajRJsxTyKdpcUltUY&#10;vVLJsN9PkxpsYSxw4RxqH1ojncX4Ugrun6R0whOVU6zNx9PGcxvOZDZl2c4ysy95Vwb7hyoqVmpM&#10;egn1wDwjB1t+CFWV3IID6XscqgSkLLmIPWA3g/67btZ7ZkTsBcFx5gKT+39h+ePx2ZKyyOmIEs0q&#10;HNFGNJ58hYbcBHRq4zJ0Wht08w2qccpnvUNlaLqRtgr/2A5BO+J8umAbgvHwKE3Tye2YEo620XCS&#10;DschTPL62ljnvwmoSLjk1OLsIqTsuHK+dT27hGQOVFksS6WicHILZcmR4ZiRHQXUlCjmPCpzuoy/&#10;LtubZ0qTOqfpzbgfM72xhVyXmFvF+M+PEbB6pUN+EanW1Rkga6EJN99smw7HLRQnhNFCS0Nn+LLE&#10;LCss9JlZ5B0ih7vkn/CQCrA06G6U7MH+/ps++CMd0EpJjTzOqft1YFZg/981EuVuMBoF4kdhNL4d&#10;omCvLdtriz5UC0AMB7i1hsdr8PfqfJUWqhdcuXnIiiamOebOqT9fF77dLlxZLubz6IRUN8yv9Nrw&#10;EDoAFtDdNC/Mmm7cHonyCGfGs+zd1Fvf8FLD/OBBlpESAeAWVaRSEHBNIqm6lQ57eC1Hr9cPz+wP&#10;AAAA//8DAFBLAwQUAAYACAAAACEAUiTS1d8AAAAKAQAADwAAAGRycy9kb3ducmV2LnhtbEyPzU7D&#10;MBCE70h9B2srcWudNpT8EKeqkDgiROAAN9deEkO8jmI3DX16zAmOoxnNfFPtZ9uzCUdvHAnYrBNg&#10;SMppQ62A15eHVQ7MB0la9o5QwDd62NeLq0qW2p3pGacmtCyWkC+lgC6EoeTcqw6t9Gs3IEXvw41W&#10;hijHlutRnmO57fk2SW65lYbiQicHvO9QfTUnK0DTmyP1bh4vhhplistT/qkmIa6X8+EOWMA5/IXh&#10;Fz+iQx2Zju5E2rNeQJbu4pcgYHWTZsBioiiyHbCjgG2aA68r/v9C/QMAAP//AwBQSwECLQAUAAYA&#10;CAAAACEAtoM4kv4AAADhAQAAEwAAAAAAAAAAAAAAAAAAAAAAW0NvbnRlbnRfVHlwZXNdLnhtbFBL&#10;AQItABQABgAIAAAAIQA4/SH/1gAAAJQBAAALAAAAAAAAAAAAAAAAAC8BAABfcmVscy8ucmVsc1BL&#10;AQItABQABgAIAAAAIQD2PZ6jWgIAAMAEAAAOAAAAAAAAAAAAAAAAAC4CAABkcnMvZTJvRG9jLnht&#10;bFBLAQItABQABgAIAAAAIQBSJNLV3wAAAAoBAAAPAAAAAAAAAAAAAAAAALQEAABkcnMvZG93bnJl&#10;di54bWxQSwUGAAAAAAQABADzAAAAwAUAAAAA&#10;" fillcolor="window" strokeweight=".5pt">
              <v:textbox>
                <w:txbxContent>
                  <w:p w14:paraId="0BE890E2" w14:textId="5F5A0A26" w:rsidR="006D5874" w:rsidRPr="006F38DB" w:rsidRDefault="006D5874" w:rsidP="006D5874">
                    <w:pPr>
                      <w:rPr>
                        <w:rFonts w:cs="Times New Roman"/>
                        <w:sz w:val="20"/>
                        <w:szCs w:val="20"/>
                      </w:rPr>
                    </w:pPr>
                    <w:r w:rsidRPr="006F38DB">
                      <w:rPr>
                        <w:rFonts w:cs="Times New Roman"/>
                        <w:sz w:val="20"/>
                        <w:szCs w:val="20"/>
                      </w:rPr>
                      <w:t xml:space="preserve">Konsolidētā versija uz </w:t>
                    </w:r>
                    <w:r>
                      <w:rPr>
                        <w:rFonts w:cs="Times New Roman"/>
                        <w:sz w:val="20"/>
                        <w:szCs w:val="20"/>
                      </w:rPr>
                      <w:t>17.02.2020.</w:t>
                    </w:r>
                  </w:p>
                </w:txbxContent>
              </v:textbox>
            </v:shape>
          </w:pict>
        </mc:Fallback>
      </mc:AlternateContent>
    </w:r>
    <w:r w:rsidR="00735B35" w:rsidRPr="009C17E5">
      <w:rPr>
        <w:noProof/>
        <w:lang w:eastAsia="lv-LV"/>
      </w:rPr>
      <mc:AlternateContent>
        <mc:Choice Requires="wps">
          <w:drawing>
            <wp:anchor distT="0" distB="0" distL="114935" distR="114935" simplePos="0" relativeHeight="251659264" behindDoc="1" locked="0" layoutInCell="1" allowOverlap="1" wp14:anchorId="1C838BB9" wp14:editId="7D940202">
              <wp:simplePos x="0" y="0"/>
              <wp:positionH relativeFrom="margin">
                <wp:posOffset>-42545</wp:posOffset>
              </wp:positionH>
              <wp:positionV relativeFrom="page">
                <wp:posOffset>1798320</wp:posOffset>
              </wp:positionV>
              <wp:extent cx="5970905" cy="5041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504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D8C23" w14:textId="77777777" w:rsidR="000F7681" w:rsidRDefault="000F7681" w:rsidP="00466693">
                          <w:pPr>
                            <w:spacing w:line="204" w:lineRule="exact"/>
                            <w:ind w:left="931" w:right="911"/>
                            <w:rPr>
                              <w:rFonts w:eastAsia="Times New Roman"/>
                              <w:sz w:val="18"/>
                              <w:szCs w:val="18"/>
                            </w:rPr>
                          </w:pPr>
                        </w:p>
                        <w:p w14:paraId="4AD5EA5D" w14:textId="77777777" w:rsidR="000F7681" w:rsidRPr="008047A0" w:rsidRDefault="00735B35">
                          <w:pPr>
                            <w:spacing w:before="82"/>
                            <w:ind w:left="-13" w:right="-33"/>
                            <w:jc w:val="center"/>
                            <w:rPr>
                              <w:rFonts w:eastAsia="Times New Roman"/>
                              <w:color w:val="000000"/>
                              <w:sz w:val="17"/>
                              <w:szCs w:val="17"/>
                            </w:rPr>
                          </w:pPr>
                          <w:proofErr w:type="spellStart"/>
                          <w:r w:rsidRPr="008047A0">
                            <w:rPr>
                              <w:rFonts w:eastAsia="Times New Roman"/>
                              <w:color w:val="000000"/>
                              <w:sz w:val="17"/>
                              <w:szCs w:val="17"/>
                            </w:rPr>
                            <w:t>Kr.Valdemāra</w:t>
                          </w:r>
                          <w:proofErr w:type="spellEnd"/>
                          <w:r w:rsidRPr="008047A0">
                            <w:rPr>
                              <w:rFonts w:eastAsia="Times New Roman"/>
                              <w:color w:val="000000"/>
                              <w:sz w:val="17"/>
                              <w:szCs w:val="17"/>
                            </w:rPr>
                            <w:t xml:space="preserve"> iela 157, Rīga, LV-1013, tālr. </w:t>
                          </w:r>
                          <w:r w:rsidRPr="00A9455C">
                            <w:rPr>
                              <w:rFonts w:eastAsia="Times New Roman"/>
                              <w:sz w:val="17"/>
                              <w:szCs w:val="17"/>
                              <w:lang w:eastAsia="lv-LV"/>
                            </w:rPr>
                            <w:t>67013302</w:t>
                          </w:r>
                          <w:r w:rsidRPr="008047A0">
                            <w:rPr>
                              <w:rFonts w:eastAsia="Times New Roman"/>
                              <w:color w:val="000000"/>
                              <w:sz w:val="17"/>
                              <w:szCs w:val="17"/>
                            </w:rPr>
                            <w:t>, e-pasts pasts@bvkb.gov.lv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C838BB9" id="_x0000_s1027" type="#_x0000_t202" style="position:absolute;left:0;text-align:left;margin-left:-3.35pt;margin-top:141.6pt;width:470.15pt;height:39.7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xE+wEAAOkDAAAOAAAAZHJzL2Uyb0RvYy54bWysU1GP0zAMfkfiP0R5Z+0OBqxad4KdhpCO&#10;A+mOH5CmaRuRxsHJ1o5fj5OuuwneEH2IHMf+bH/+urkde8OOCr0GW/LlIudMWQm1tm3Jvz/tX73n&#10;zAdha2HAqpKflOe325cvNoMr1A10YGqFjECsLwZX8i4EV2SZl53qhV+AU5YeG8BeBLpim9UoBkLv&#10;TXaT52+zAbB2CFJ5T9676ZFvE37TKBm+No1XgZmSU28hnZjOKp7ZdiOKFoXrtDy3If6hi15oS0Uv&#10;UHciCHZA/RdUryWChyYsJPQZNI2WKs1A0yzzP6Z57IRTaRYix7sLTf7/wcqH4zdkuqbdcWZFTyt6&#10;UmNgH2FkryM7g/MFBT06CgsjuWNknNS7e5A/PLOw64Rt1QdEGDolaupuGTOzq9QJx0eQavgCNZUR&#10;hwAJaGywj4BEBiN02tLpspnYiiTnav0uX+crziS9rfI3y3VaXSaKOduhD58U9CwaJUfafEIXx3sf&#10;YjeimENS92B0vdfGpAu21c4gOwpSyT59U65xnZi8czk/hSY8f41hbESyEDGnctGTOIhjTwSEsRrP&#10;ZJ+praA+ESkIkzLpTyKjA/zF2UCqLLn/eRCoODOfLREbJTwbOBvVbAgrKbXkgbPJ3IVJ6geHuu0I&#10;+XkxpKc0xFn7UbDX99T68x+6/Q0AAP//AwBQSwMEFAAGAAgAAAAhADZWiJHdAAAACgEAAA8AAABk&#10;cnMvZG93bnJldi54bWxMj8FOwzAMQO9I/ENkJG5bSiplXWk6wRBcEQVp16zxmqqNUzXZVv6ecIKj&#10;5afn52q3uJFdcA69JwUP6wwYUutNT52Cr8/XVQEsRE1Gj55QwTcG2NW3N5Uujb/SB16a2LEkoVBq&#10;BTbGqeQ8tBadDms/IaXdyc9OxzTOHTezvia5G7nIMsmd7ildsHrCvcV2aM5OQf4uNofw1rzspwNu&#10;hyI8DyeySt3fLU+PwCIu8Q+G3/yUDnVqOvozmcBGBSu5SaQCUeQCWAK2eS6BHZNdCgm8rvj/F+of&#10;AAAA//8DAFBLAQItABQABgAIAAAAIQC2gziS/gAAAOEBAAATAAAAAAAAAAAAAAAAAAAAAABbQ29u&#10;dGVudF9UeXBlc10ueG1sUEsBAi0AFAAGAAgAAAAhADj9If/WAAAAlAEAAAsAAAAAAAAAAAAAAAAA&#10;LwEAAF9yZWxzLy5yZWxzUEsBAi0AFAAGAAgAAAAhAHBFvET7AQAA6QMAAA4AAAAAAAAAAAAAAAAA&#10;LgIAAGRycy9lMm9Eb2MueG1sUEsBAi0AFAAGAAgAAAAhADZWiJHdAAAACgEAAA8AAAAAAAAAAAAA&#10;AAAAVQQAAGRycy9kb3ducmV2LnhtbFBLBQYAAAAABAAEAPMAAABfBQAAAAA=&#10;" stroked="f">
              <v:fill opacity="0"/>
              <v:textbox inset="0,0,0,0">
                <w:txbxContent>
                  <w:p w14:paraId="275D8C23" w14:textId="77777777" w:rsidR="000F7681" w:rsidRDefault="000F7681" w:rsidP="00466693">
                    <w:pPr>
                      <w:spacing w:line="204" w:lineRule="exact"/>
                      <w:ind w:left="931" w:right="911"/>
                      <w:rPr>
                        <w:rFonts w:eastAsia="Times New Roman"/>
                        <w:sz w:val="18"/>
                        <w:szCs w:val="18"/>
                      </w:rPr>
                    </w:pPr>
                  </w:p>
                  <w:p w14:paraId="4AD5EA5D" w14:textId="77777777" w:rsidR="000F7681" w:rsidRPr="008047A0" w:rsidRDefault="00735B35">
                    <w:pPr>
                      <w:spacing w:before="82"/>
                      <w:ind w:left="-13" w:right="-33"/>
                      <w:jc w:val="center"/>
                      <w:rPr>
                        <w:rFonts w:eastAsia="Times New Roman"/>
                        <w:color w:val="000000"/>
                        <w:sz w:val="17"/>
                        <w:szCs w:val="17"/>
                      </w:rPr>
                    </w:pPr>
                    <w:proofErr w:type="spellStart"/>
                    <w:r w:rsidRPr="008047A0">
                      <w:rPr>
                        <w:rFonts w:eastAsia="Times New Roman"/>
                        <w:color w:val="000000"/>
                        <w:sz w:val="17"/>
                        <w:szCs w:val="17"/>
                      </w:rPr>
                      <w:t>Kr.Valdemāra</w:t>
                    </w:r>
                    <w:proofErr w:type="spellEnd"/>
                    <w:r w:rsidRPr="008047A0">
                      <w:rPr>
                        <w:rFonts w:eastAsia="Times New Roman"/>
                        <w:color w:val="000000"/>
                        <w:sz w:val="17"/>
                        <w:szCs w:val="17"/>
                      </w:rPr>
                      <w:t xml:space="preserve"> iela 157, Rīga, LV-1013, tālr. </w:t>
                    </w:r>
                    <w:r w:rsidRPr="00A9455C">
                      <w:rPr>
                        <w:rFonts w:eastAsia="Times New Roman"/>
                        <w:sz w:val="17"/>
                        <w:szCs w:val="17"/>
                        <w:lang w:eastAsia="lv-LV"/>
                      </w:rPr>
                      <w:t>67013302</w:t>
                    </w:r>
                    <w:r w:rsidRPr="008047A0">
                      <w:rPr>
                        <w:rFonts w:eastAsia="Times New Roman"/>
                        <w:color w:val="000000"/>
                        <w:sz w:val="17"/>
                        <w:szCs w:val="17"/>
                      </w:rPr>
                      <w:t>, e-pasts pasts@bvkb.gov.lv</w:t>
                    </w:r>
                  </w:p>
                </w:txbxContent>
              </v:textbox>
              <w10:wrap anchorx="margin" anchory="page"/>
            </v:shape>
          </w:pict>
        </mc:Fallback>
      </mc:AlternateContent>
    </w:r>
    <w:r w:rsidR="00735B35">
      <w:rPr>
        <w:noProof/>
        <w:lang w:eastAsia="lv-LV"/>
      </w:rPr>
      <w:drawing>
        <wp:anchor distT="0" distB="0" distL="0" distR="0" simplePos="0" relativeHeight="251661312" behindDoc="0" locked="0" layoutInCell="1" allowOverlap="1" wp14:anchorId="321E03B5" wp14:editId="44810FB2">
          <wp:simplePos x="0" y="0"/>
          <wp:positionH relativeFrom="margin">
            <wp:posOffset>1866900</wp:posOffset>
          </wp:positionH>
          <wp:positionV relativeFrom="paragraph">
            <wp:posOffset>151130</wp:posOffset>
          </wp:positionV>
          <wp:extent cx="2102485" cy="972185"/>
          <wp:effectExtent l="0" t="0" r="0" b="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5605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2485" cy="972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A28F943" w14:textId="77777777" w:rsidR="000F7681" w:rsidRDefault="000F7681">
    <w:pPr>
      <w:pStyle w:val="Header"/>
    </w:pPr>
  </w:p>
  <w:p w14:paraId="30EF3165" w14:textId="77777777" w:rsidR="000F7681" w:rsidRDefault="00735B35" w:rsidP="00466693">
    <w:pPr>
      <w:pStyle w:val="Header"/>
    </w:pPr>
    <w:r w:rsidRPr="009C17E5">
      <w:rPr>
        <w:noProof/>
        <w:lang w:eastAsia="lv-LV"/>
      </w:rPr>
      <mc:AlternateContent>
        <mc:Choice Requires="wpg">
          <w:drawing>
            <wp:anchor distT="0" distB="0" distL="0" distR="0" simplePos="0" relativeHeight="251658240" behindDoc="0" locked="0" layoutInCell="1" allowOverlap="1" wp14:anchorId="2643EA72" wp14:editId="1685D588">
              <wp:simplePos x="0" y="0"/>
              <wp:positionH relativeFrom="margin">
                <wp:posOffset>965835</wp:posOffset>
              </wp:positionH>
              <wp:positionV relativeFrom="page">
                <wp:posOffset>1944370</wp:posOffset>
              </wp:positionV>
              <wp:extent cx="4037330" cy="252095"/>
              <wp:effectExtent l="0" t="0" r="20320" b="0"/>
              <wp:wrapNone/>
              <wp:docPr id="2" name="Group 11"/>
              <wp:cNvGraphicFramePr/>
              <a:graphic xmlns:a="http://schemas.openxmlformats.org/drawingml/2006/main">
                <a:graphicData uri="http://schemas.microsoft.com/office/word/2010/wordprocessingGroup">
                  <wpg:wgp>
                    <wpg:cNvGrpSpPr/>
                    <wpg:grpSpPr>
                      <a:xfrm>
                        <a:off x="0" y="0"/>
                        <a:ext cx="4037330" cy="252095"/>
                        <a:chOff x="2914" y="3064"/>
                        <a:chExt cx="6924" cy="1"/>
                      </a:xfrm>
                    </wpg:grpSpPr>
                    <wps:wsp>
                      <wps:cNvPr id="3" name="Freeform 12"/>
                      <wps:cNvSpPr>
                        <a:spLocks noChangeArrowheads="1"/>
                      </wps:cNvSpPr>
                      <wps:spPr bwMode="auto">
                        <a:xfrm>
                          <a:off x="2914" y="3064"/>
                          <a:ext cx="6924" cy="1"/>
                        </a:xfrm>
                        <a:custGeom>
                          <a:avLst/>
                          <a:gdLst>
                            <a:gd name="T0" fmla="*/ 0 w 6926"/>
                            <a:gd name="T1" fmla="*/ 0 h 2"/>
                            <a:gd name="T2" fmla="*/ 6926 w 6926"/>
                            <a:gd name="T3" fmla="*/ 0 h 2"/>
                          </a:gdLst>
                          <a:ahLst/>
                          <a:cxnLst>
                            <a:cxn ang="0">
                              <a:pos x="T0" y="T1"/>
                            </a:cxn>
                            <a:cxn ang="0">
                              <a:pos x="T2" y="T3"/>
                            </a:cxn>
                          </a:cxnLst>
                          <a:rect l="0" t="0" r="r" b="b"/>
                          <a:pathLst>
                            <a:path w="6926" h="2">
                              <a:moveTo>
                                <a:pt x="0" y="0"/>
                              </a:moveTo>
                              <a:lnTo>
                                <a:pt x="6926" y="0"/>
                              </a:lnTo>
                            </a:path>
                          </a:pathLst>
                        </a:custGeom>
                        <a:noFill/>
                        <a:ln w="3240">
                          <a:solidFill>
                            <a:srgbClr val="231F2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11" o:spid="_x0000_s2050" style="width:317.9pt;height:19.85pt;margin-top:153.1pt;margin-left:76.05pt;mso-position-horizontal-relative:margin;mso-position-vertical-relative:page;mso-wrap-distance-left:0;mso-wrap-distance-right:0;position:absolute;z-index:251662336" coordorigin="2914,3064" coordsize="6924,1">
              <v:shape id="Freeform 12" o:spid="_x0000_s2051" style="width:6924;height:1;left:2914;mso-wrap-style:square;position:absolute;top:3064;visibility:visible;v-text-anchor:middle" coordsize="6926,2" path="m,l6926,e" filled="f" strokecolor="#231f20" strokeweight="0.26pt">
                <v:path o:connecttype="custom" o:connectlocs="0,0;6924,0" o:connectangles="0,0"/>
              </v:shape>
              <w10:wrap anchorx="margin"/>
            </v:group>
          </w:pict>
        </mc:Fallback>
      </mc:AlternateContent>
    </w:r>
  </w:p>
  <w:p w14:paraId="6346B00E" w14:textId="77777777" w:rsidR="000F7681" w:rsidRPr="00736083" w:rsidRDefault="00735B35" w:rsidP="00466693">
    <w:pPr>
      <w:pStyle w:val="Header"/>
      <w:jc w:val="center"/>
      <w:rPr>
        <w:rFonts w:cs="Times New Roman"/>
        <w:sz w:val="32"/>
        <w:szCs w:val="32"/>
      </w:rPr>
    </w:pPr>
    <w:r>
      <w:rPr>
        <w:rFonts w:cs="Times New Roman"/>
        <w:sz w:val="32"/>
        <w:szCs w:val="32"/>
      </w:rPr>
      <w:t>IEKŠĒJIE NOTEIKUMI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0D44C0"/>
    <w:multiLevelType w:val="multilevel"/>
    <w:tmpl w:val="916A3162"/>
    <w:lvl w:ilvl="0">
      <w:start w:val="2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1">
    <w:nsid w:val="031438BB"/>
    <w:multiLevelType w:val="multilevel"/>
    <w:tmpl w:val="1E6EE87E"/>
    <w:lvl w:ilvl="0">
      <w:start w:val="5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1">
    <w:nsid w:val="080A16BD"/>
    <w:multiLevelType w:val="multilevel"/>
    <w:tmpl w:val="1FAC74B4"/>
    <w:lvl w:ilvl="0">
      <w:start w:val="46"/>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1">
    <w:nsid w:val="188E3687"/>
    <w:multiLevelType w:val="hybridMultilevel"/>
    <w:tmpl w:val="BFC2F03C"/>
    <w:lvl w:ilvl="0" w:tplc="18F83036">
      <w:start w:val="70"/>
      <w:numFmt w:val="decimal"/>
      <w:lvlText w:val="%1."/>
      <w:lvlJc w:val="left"/>
      <w:pPr>
        <w:ind w:left="840" w:hanging="360"/>
      </w:pPr>
      <w:rPr>
        <w:rFonts w:eastAsia="Calibri" w:hint="default"/>
      </w:rPr>
    </w:lvl>
    <w:lvl w:ilvl="1" w:tplc="ED02F8FC" w:tentative="1">
      <w:start w:val="1"/>
      <w:numFmt w:val="lowerLetter"/>
      <w:lvlText w:val="%2."/>
      <w:lvlJc w:val="left"/>
      <w:pPr>
        <w:ind w:left="1560" w:hanging="360"/>
      </w:pPr>
    </w:lvl>
    <w:lvl w:ilvl="2" w:tplc="89E6D3B6" w:tentative="1">
      <w:start w:val="1"/>
      <w:numFmt w:val="lowerRoman"/>
      <w:lvlText w:val="%3."/>
      <w:lvlJc w:val="right"/>
      <w:pPr>
        <w:ind w:left="2280" w:hanging="180"/>
      </w:pPr>
    </w:lvl>
    <w:lvl w:ilvl="3" w:tplc="690667D8" w:tentative="1">
      <w:start w:val="1"/>
      <w:numFmt w:val="decimal"/>
      <w:lvlText w:val="%4."/>
      <w:lvlJc w:val="left"/>
      <w:pPr>
        <w:ind w:left="3000" w:hanging="360"/>
      </w:pPr>
    </w:lvl>
    <w:lvl w:ilvl="4" w:tplc="5420A814" w:tentative="1">
      <w:start w:val="1"/>
      <w:numFmt w:val="lowerLetter"/>
      <w:lvlText w:val="%5."/>
      <w:lvlJc w:val="left"/>
      <w:pPr>
        <w:ind w:left="3720" w:hanging="360"/>
      </w:pPr>
    </w:lvl>
    <w:lvl w:ilvl="5" w:tplc="9E9EA760" w:tentative="1">
      <w:start w:val="1"/>
      <w:numFmt w:val="lowerRoman"/>
      <w:lvlText w:val="%6."/>
      <w:lvlJc w:val="right"/>
      <w:pPr>
        <w:ind w:left="4440" w:hanging="180"/>
      </w:pPr>
    </w:lvl>
    <w:lvl w:ilvl="6" w:tplc="8BCEEF04" w:tentative="1">
      <w:start w:val="1"/>
      <w:numFmt w:val="decimal"/>
      <w:lvlText w:val="%7."/>
      <w:lvlJc w:val="left"/>
      <w:pPr>
        <w:ind w:left="5160" w:hanging="360"/>
      </w:pPr>
    </w:lvl>
    <w:lvl w:ilvl="7" w:tplc="F9DAC908" w:tentative="1">
      <w:start w:val="1"/>
      <w:numFmt w:val="lowerLetter"/>
      <w:lvlText w:val="%8."/>
      <w:lvlJc w:val="left"/>
      <w:pPr>
        <w:ind w:left="5880" w:hanging="360"/>
      </w:pPr>
    </w:lvl>
    <w:lvl w:ilvl="8" w:tplc="B1F46976" w:tentative="1">
      <w:start w:val="1"/>
      <w:numFmt w:val="lowerRoman"/>
      <w:lvlText w:val="%9."/>
      <w:lvlJc w:val="right"/>
      <w:pPr>
        <w:ind w:left="6600" w:hanging="180"/>
      </w:pPr>
    </w:lvl>
  </w:abstractNum>
  <w:abstractNum w:abstractNumId="4" w15:restartNumberingAfterBreak="1">
    <w:nsid w:val="26C62882"/>
    <w:multiLevelType w:val="multilevel"/>
    <w:tmpl w:val="8140F4AA"/>
    <w:lvl w:ilvl="0">
      <w:start w:val="1"/>
      <w:numFmt w:val="decimal"/>
      <w:lvlText w:val="%1."/>
      <w:lvlJc w:val="left"/>
      <w:pPr>
        <w:ind w:left="786"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1">
    <w:nsid w:val="2DE32C98"/>
    <w:multiLevelType w:val="multilevel"/>
    <w:tmpl w:val="DCF415A2"/>
    <w:lvl w:ilvl="0">
      <w:start w:val="23"/>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1">
    <w:nsid w:val="3CEB4D4F"/>
    <w:multiLevelType w:val="multilevel"/>
    <w:tmpl w:val="10D883B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3E8B247C"/>
    <w:multiLevelType w:val="multilevel"/>
    <w:tmpl w:val="DAD26BF6"/>
    <w:lvl w:ilvl="0">
      <w:start w:val="49"/>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1">
    <w:nsid w:val="428522AC"/>
    <w:multiLevelType w:val="multilevel"/>
    <w:tmpl w:val="A208A46C"/>
    <w:lvl w:ilvl="0">
      <w:start w:val="46"/>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1">
    <w:nsid w:val="43B067C0"/>
    <w:multiLevelType w:val="hybridMultilevel"/>
    <w:tmpl w:val="25C45832"/>
    <w:lvl w:ilvl="0" w:tplc="2B1C5FDA">
      <w:start w:val="15"/>
      <w:numFmt w:val="decimal"/>
      <w:lvlText w:val="%1."/>
      <w:lvlJc w:val="left"/>
      <w:pPr>
        <w:ind w:left="720" w:hanging="360"/>
      </w:pPr>
      <w:rPr>
        <w:rFonts w:ascii="Times New Roman" w:hAnsi="Times New Roman" w:cs="Times New Roman" w:hint="default"/>
        <w:b w:val="0"/>
        <w:bCs/>
        <w:sz w:val="24"/>
        <w:szCs w:val="24"/>
      </w:rPr>
    </w:lvl>
    <w:lvl w:ilvl="1" w:tplc="C592FBBC">
      <w:start w:val="1"/>
      <w:numFmt w:val="lowerLetter"/>
      <w:lvlText w:val="%2."/>
      <w:lvlJc w:val="left"/>
      <w:pPr>
        <w:ind w:left="1440" w:hanging="360"/>
      </w:pPr>
    </w:lvl>
    <w:lvl w:ilvl="2" w:tplc="DD50EFA0" w:tentative="1">
      <w:start w:val="1"/>
      <w:numFmt w:val="lowerRoman"/>
      <w:lvlText w:val="%3."/>
      <w:lvlJc w:val="right"/>
      <w:pPr>
        <w:ind w:left="2160" w:hanging="180"/>
      </w:pPr>
    </w:lvl>
    <w:lvl w:ilvl="3" w:tplc="94842A62" w:tentative="1">
      <w:start w:val="1"/>
      <w:numFmt w:val="decimal"/>
      <w:lvlText w:val="%4."/>
      <w:lvlJc w:val="left"/>
      <w:pPr>
        <w:ind w:left="2880" w:hanging="360"/>
      </w:pPr>
    </w:lvl>
    <w:lvl w:ilvl="4" w:tplc="6F266630" w:tentative="1">
      <w:start w:val="1"/>
      <w:numFmt w:val="lowerLetter"/>
      <w:lvlText w:val="%5."/>
      <w:lvlJc w:val="left"/>
      <w:pPr>
        <w:ind w:left="3600" w:hanging="360"/>
      </w:pPr>
    </w:lvl>
    <w:lvl w:ilvl="5" w:tplc="9EBC0F22" w:tentative="1">
      <w:start w:val="1"/>
      <w:numFmt w:val="lowerRoman"/>
      <w:lvlText w:val="%6."/>
      <w:lvlJc w:val="right"/>
      <w:pPr>
        <w:ind w:left="4320" w:hanging="180"/>
      </w:pPr>
    </w:lvl>
    <w:lvl w:ilvl="6" w:tplc="F8F0A194" w:tentative="1">
      <w:start w:val="1"/>
      <w:numFmt w:val="decimal"/>
      <w:lvlText w:val="%7."/>
      <w:lvlJc w:val="left"/>
      <w:pPr>
        <w:ind w:left="5040" w:hanging="360"/>
      </w:pPr>
    </w:lvl>
    <w:lvl w:ilvl="7" w:tplc="388CE5A2" w:tentative="1">
      <w:start w:val="1"/>
      <w:numFmt w:val="lowerLetter"/>
      <w:lvlText w:val="%8."/>
      <w:lvlJc w:val="left"/>
      <w:pPr>
        <w:ind w:left="5760" w:hanging="360"/>
      </w:pPr>
    </w:lvl>
    <w:lvl w:ilvl="8" w:tplc="F580BBAA" w:tentative="1">
      <w:start w:val="1"/>
      <w:numFmt w:val="lowerRoman"/>
      <w:lvlText w:val="%9."/>
      <w:lvlJc w:val="right"/>
      <w:pPr>
        <w:ind w:left="6480" w:hanging="180"/>
      </w:pPr>
    </w:lvl>
  </w:abstractNum>
  <w:abstractNum w:abstractNumId="10" w15:restartNumberingAfterBreak="1">
    <w:nsid w:val="45686EDF"/>
    <w:multiLevelType w:val="multilevel"/>
    <w:tmpl w:val="59C69254"/>
    <w:lvl w:ilvl="0">
      <w:start w:val="6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8E0536"/>
    <w:multiLevelType w:val="hybridMultilevel"/>
    <w:tmpl w:val="B7F830F6"/>
    <w:lvl w:ilvl="0" w:tplc="F53EDC8E">
      <w:start w:val="1"/>
      <w:numFmt w:val="decimal"/>
      <w:lvlText w:val="(%1)"/>
      <w:lvlJc w:val="left"/>
      <w:pPr>
        <w:ind w:left="1092" w:hanging="52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1">
    <w:nsid w:val="50115433"/>
    <w:multiLevelType w:val="multilevel"/>
    <w:tmpl w:val="EFE24AE8"/>
    <w:lvl w:ilvl="0">
      <w:start w:val="36"/>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1">
    <w:nsid w:val="59FD761A"/>
    <w:multiLevelType w:val="multilevel"/>
    <w:tmpl w:val="3E6075D2"/>
    <w:lvl w:ilvl="0">
      <w:start w:val="5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1">
    <w:nsid w:val="5E5364F6"/>
    <w:multiLevelType w:val="multilevel"/>
    <w:tmpl w:val="BD44582A"/>
    <w:lvl w:ilvl="0">
      <w:start w:val="20"/>
      <w:numFmt w:val="decimal"/>
      <w:lvlText w:val="%1."/>
      <w:lvlJc w:val="left"/>
      <w:pPr>
        <w:ind w:left="480"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1">
    <w:nsid w:val="69110B2A"/>
    <w:multiLevelType w:val="multilevel"/>
    <w:tmpl w:val="97EE029E"/>
    <w:lvl w:ilvl="0">
      <w:start w:val="18"/>
      <w:numFmt w:val="decimal"/>
      <w:lvlText w:val="%1."/>
      <w:lvlJc w:val="left"/>
      <w:pPr>
        <w:ind w:left="480" w:hanging="480"/>
      </w:pPr>
      <w:rPr>
        <w:rFonts w:ascii="Times New Roman" w:hAnsi="Times New Roman" w:cs="Times New Roman" w:hint="default"/>
        <w:b w:val="0"/>
        <w:bCs/>
        <w:strike w:val="0"/>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1">
    <w:nsid w:val="704848D3"/>
    <w:multiLevelType w:val="multilevel"/>
    <w:tmpl w:val="E140F4B8"/>
    <w:lvl w:ilvl="0">
      <w:start w:val="7"/>
      <w:numFmt w:val="decimal"/>
      <w:lvlText w:val="%1."/>
      <w:lvlJc w:val="left"/>
      <w:pPr>
        <w:ind w:left="1146" w:hanging="360"/>
      </w:pPr>
      <w:rPr>
        <w:rFonts w:ascii="Times New Roman" w:hAnsi="Times New Roman" w:cs="Times New Roman" w:hint="default"/>
        <w:sz w:val="24"/>
        <w:szCs w:val="24"/>
      </w:rPr>
    </w:lvl>
    <w:lvl w:ilvl="1">
      <w:start w:val="1"/>
      <w:numFmt w:val="decimal"/>
      <w:isLgl/>
      <w:lvlText w:val="%1.%2."/>
      <w:lvlJc w:val="left"/>
      <w:pPr>
        <w:ind w:left="5322" w:hanging="360"/>
      </w:pPr>
      <w:rPr>
        <w:rFonts w:hint="default"/>
        <w:b w:val="0"/>
        <w:bCs/>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num w:numId="1">
    <w:abstractNumId w:val="4"/>
  </w:num>
  <w:num w:numId="2">
    <w:abstractNumId w:val="16"/>
  </w:num>
  <w:num w:numId="3">
    <w:abstractNumId w:val="9"/>
  </w:num>
  <w:num w:numId="4">
    <w:abstractNumId w:val="15"/>
  </w:num>
  <w:num w:numId="5">
    <w:abstractNumId w:val="14"/>
  </w:num>
  <w:num w:numId="6">
    <w:abstractNumId w:val="6"/>
  </w:num>
  <w:num w:numId="7">
    <w:abstractNumId w:val="0"/>
  </w:num>
  <w:num w:numId="8">
    <w:abstractNumId w:val="5"/>
  </w:num>
  <w:num w:numId="9">
    <w:abstractNumId w:val="12"/>
  </w:num>
  <w:num w:numId="10">
    <w:abstractNumId w:val="8"/>
  </w:num>
  <w:num w:numId="11">
    <w:abstractNumId w:val="2"/>
  </w:num>
  <w:num w:numId="12">
    <w:abstractNumId w:val="7"/>
  </w:num>
  <w:num w:numId="13">
    <w:abstractNumId w:val="1"/>
  </w:num>
  <w:num w:numId="14">
    <w:abstractNumId w:val="13"/>
  </w:num>
  <w:num w:numId="15">
    <w:abstractNumId w:val="10"/>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5A"/>
    <w:rsid w:val="00007D3C"/>
    <w:rsid w:val="00015954"/>
    <w:rsid w:val="000214BE"/>
    <w:rsid w:val="0003236F"/>
    <w:rsid w:val="0003252A"/>
    <w:rsid w:val="00060E1D"/>
    <w:rsid w:val="0006739A"/>
    <w:rsid w:val="00075240"/>
    <w:rsid w:val="0008523E"/>
    <w:rsid w:val="00086D57"/>
    <w:rsid w:val="000947EC"/>
    <w:rsid w:val="000A4E3E"/>
    <w:rsid w:val="000B1300"/>
    <w:rsid w:val="000C0B1E"/>
    <w:rsid w:val="000D1494"/>
    <w:rsid w:val="000D7F1A"/>
    <w:rsid w:val="000E0790"/>
    <w:rsid w:val="000E0A67"/>
    <w:rsid w:val="000F635B"/>
    <w:rsid w:val="000F7681"/>
    <w:rsid w:val="00112A88"/>
    <w:rsid w:val="0012420E"/>
    <w:rsid w:val="00136AD7"/>
    <w:rsid w:val="0014143A"/>
    <w:rsid w:val="00143389"/>
    <w:rsid w:val="001603C2"/>
    <w:rsid w:val="001625D6"/>
    <w:rsid w:val="00164C6F"/>
    <w:rsid w:val="001705BE"/>
    <w:rsid w:val="00171F81"/>
    <w:rsid w:val="0017366C"/>
    <w:rsid w:val="00175273"/>
    <w:rsid w:val="001818E0"/>
    <w:rsid w:val="001871D7"/>
    <w:rsid w:val="001A0C1E"/>
    <w:rsid w:val="001B0E90"/>
    <w:rsid w:val="001B6490"/>
    <w:rsid w:val="001B7426"/>
    <w:rsid w:val="001D30C3"/>
    <w:rsid w:val="001D4886"/>
    <w:rsid w:val="001E65B5"/>
    <w:rsid w:val="001F45BC"/>
    <w:rsid w:val="001F5A23"/>
    <w:rsid w:val="002051EE"/>
    <w:rsid w:val="00210619"/>
    <w:rsid w:val="00211BEA"/>
    <w:rsid w:val="00235056"/>
    <w:rsid w:val="002379E1"/>
    <w:rsid w:val="002511A8"/>
    <w:rsid w:val="00261297"/>
    <w:rsid w:val="002755ED"/>
    <w:rsid w:val="0029479A"/>
    <w:rsid w:val="002B0803"/>
    <w:rsid w:val="002B33D9"/>
    <w:rsid w:val="002B5680"/>
    <w:rsid w:val="002B6455"/>
    <w:rsid w:val="002B783F"/>
    <w:rsid w:val="002C0FC6"/>
    <w:rsid w:val="002D36A3"/>
    <w:rsid w:val="002D530E"/>
    <w:rsid w:val="002E3361"/>
    <w:rsid w:val="00303A84"/>
    <w:rsid w:val="003224D9"/>
    <w:rsid w:val="0034623C"/>
    <w:rsid w:val="00351A31"/>
    <w:rsid w:val="00354BE4"/>
    <w:rsid w:val="00355A2B"/>
    <w:rsid w:val="00360F22"/>
    <w:rsid w:val="00374CA8"/>
    <w:rsid w:val="003754A1"/>
    <w:rsid w:val="00390977"/>
    <w:rsid w:val="003C4568"/>
    <w:rsid w:val="003F476E"/>
    <w:rsid w:val="00440098"/>
    <w:rsid w:val="004439C3"/>
    <w:rsid w:val="00452954"/>
    <w:rsid w:val="004604D0"/>
    <w:rsid w:val="00466693"/>
    <w:rsid w:val="0047484B"/>
    <w:rsid w:val="0048160C"/>
    <w:rsid w:val="004C2CAD"/>
    <w:rsid w:val="004C76F6"/>
    <w:rsid w:val="004D291E"/>
    <w:rsid w:val="004E038A"/>
    <w:rsid w:val="004F498E"/>
    <w:rsid w:val="00507154"/>
    <w:rsid w:val="00510DC7"/>
    <w:rsid w:val="00513F2C"/>
    <w:rsid w:val="00515490"/>
    <w:rsid w:val="0052168D"/>
    <w:rsid w:val="005400F9"/>
    <w:rsid w:val="005473B1"/>
    <w:rsid w:val="005523CE"/>
    <w:rsid w:val="00570DBF"/>
    <w:rsid w:val="00582CF0"/>
    <w:rsid w:val="005A6679"/>
    <w:rsid w:val="005C0C3C"/>
    <w:rsid w:val="005D07C5"/>
    <w:rsid w:val="005D7595"/>
    <w:rsid w:val="005E3D53"/>
    <w:rsid w:val="005F25AB"/>
    <w:rsid w:val="005F360E"/>
    <w:rsid w:val="005F6CA1"/>
    <w:rsid w:val="005F7964"/>
    <w:rsid w:val="006011B1"/>
    <w:rsid w:val="00604B25"/>
    <w:rsid w:val="00615234"/>
    <w:rsid w:val="0063513E"/>
    <w:rsid w:val="00640996"/>
    <w:rsid w:val="00651E85"/>
    <w:rsid w:val="00661AFD"/>
    <w:rsid w:val="00662F5F"/>
    <w:rsid w:val="00666259"/>
    <w:rsid w:val="00674A49"/>
    <w:rsid w:val="00682434"/>
    <w:rsid w:val="006915E0"/>
    <w:rsid w:val="006C68E6"/>
    <w:rsid w:val="006D5874"/>
    <w:rsid w:val="006E5682"/>
    <w:rsid w:val="00721833"/>
    <w:rsid w:val="00735B35"/>
    <w:rsid w:val="00736083"/>
    <w:rsid w:val="00741087"/>
    <w:rsid w:val="00743ACD"/>
    <w:rsid w:val="00750F43"/>
    <w:rsid w:val="007572EB"/>
    <w:rsid w:val="00757D16"/>
    <w:rsid w:val="007608C4"/>
    <w:rsid w:val="007611DE"/>
    <w:rsid w:val="00770AE9"/>
    <w:rsid w:val="007719CE"/>
    <w:rsid w:val="00782298"/>
    <w:rsid w:val="00794C77"/>
    <w:rsid w:val="007A27F8"/>
    <w:rsid w:val="007A565A"/>
    <w:rsid w:val="007A649B"/>
    <w:rsid w:val="007C0B6D"/>
    <w:rsid w:val="007C4A2B"/>
    <w:rsid w:val="007F3360"/>
    <w:rsid w:val="007F5D55"/>
    <w:rsid w:val="0080303E"/>
    <w:rsid w:val="008047A0"/>
    <w:rsid w:val="00815CE7"/>
    <w:rsid w:val="00827660"/>
    <w:rsid w:val="008437F2"/>
    <w:rsid w:val="00873AAB"/>
    <w:rsid w:val="00880536"/>
    <w:rsid w:val="00896E16"/>
    <w:rsid w:val="008C01FF"/>
    <w:rsid w:val="008C499E"/>
    <w:rsid w:val="008D1EE1"/>
    <w:rsid w:val="008D427F"/>
    <w:rsid w:val="008D6DBA"/>
    <w:rsid w:val="008D6E06"/>
    <w:rsid w:val="008E3852"/>
    <w:rsid w:val="00903386"/>
    <w:rsid w:val="00906851"/>
    <w:rsid w:val="009106FA"/>
    <w:rsid w:val="00920C42"/>
    <w:rsid w:val="009256C3"/>
    <w:rsid w:val="009272A9"/>
    <w:rsid w:val="0093439E"/>
    <w:rsid w:val="00945B0C"/>
    <w:rsid w:val="00953716"/>
    <w:rsid w:val="00961872"/>
    <w:rsid w:val="00962E7B"/>
    <w:rsid w:val="00966D76"/>
    <w:rsid w:val="00976DC2"/>
    <w:rsid w:val="00982399"/>
    <w:rsid w:val="00985FFD"/>
    <w:rsid w:val="00995F48"/>
    <w:rsid w:val="009A572E"/>
    <w:rsid w:val="009B07DB"/>
    <w:rsid w:val="009C61AF"/>
    <w:rsid w:val="009E5DA1"/>
    <w:rsid w:val="00A076D5"/>
    <w:rsid w:val="00A14C41"/>
    <w:rsid w:val="00A1766E"/>
    <w:rsid w:val="00A31F80"/>
    <w:rsid w:val="00A410EF"/>
    <w:rsid w:val="00A544B0"/>
    <w:rsid w:val="00A72E59"/>
    <w:rsid w:val="00A81296"/>
    <w:rsid w:val="00A9455C"/>
    <w:rsid w:val="00AB59AA"/>
    <w:rsid w:val="00AB5CFB"/>
    <w:rsid w:val="00AD30AF"/>
    <w:rsid w:val="00AD5767"/>
    <w:rsid w:val="00AF6756"/>
    <w:rsid w:val="00B01CD8"/>
    <w:rsid w:val="00B3418E"/>
    <w:rsid w:val="00B4796A"/>
    <w:rsid w:val="00B5134D"/>
    <w:rsid w:val="00B963D9"/>
    <w:rsid w:val="00BA0C0F"/>
    <w:rsid w:val="00BB2150"/>
    <w:rsid w:val="00BB349A"/>
    <w:rsid w:val="00BD2021"/>
    <w:rsid w:val="00BF1DB6"/>
    <w:rsid w:val="00C012A6"/>
    <w:rsid w:val="00C16BBC"/>
    <w:rsid w:val="00C326AE"/>
    <w:rsid w:val="00C4162C"/>
    <w:rsid w:val="00C518F5"/>
    <w:rsid w:val="00C5207E"/>
    <w:rsid w:val="00C62A9F"/>
    <w:rsid w:val="00C635E8"/>
    <w:rsid w:val="00C670B4"/>
    <w:rsid w:val="00C81C8C"/>
    <w:rsid w:val="00C84586"/>
    <w:rsid w:val="00CA7E2A"/>
    <w:rsid w:val="00CB0A32"/>
    <w:rsid w:val="00CC3F3C"/>
    <w:rsid w:val="00CD138D"/>
    <w:rsid w:val="00CD508B"/>
    <w:rsid w:val="00CE2451"/>
    <w:rsid w:val="00D015E1"/>
    <w:rsid w:val="00D01C6E"/>
    <w:rsid w:val="00D14312"/>
    <w:rsid w:val="00D26307"/>
    <w:rsid w:val="00D31D6A"/>
    <w:rsid w:val="00D44655"/>
    <w:rsid w:val="00D470AD"/>
    <w:rsid w:val="00D56271"/>
    <w:rsid w:val="00D66227"/>
    <w:rsid w:val="00D73D2E"/>
    <w:rsid w:val="00D81FD1"/>
    <w:rsid w:val="00D86786"/>
    <w:rsid w:val="00D93F82"/>
    <w:rsid w:val="00D95827"/>
    <w:rsid w:val="00D97A9B"/>
    <w:rsid w:val="00DA076F"/>
    <w:rsid w:val="00DC1858"/>
    <w:rsid w:val="00E1126D"/>
    <w:rsid w:val="00E308BE"/>
    <w:rsid w:val="00E60F53"/>
    <w:rsid w:val="00E65184"/>
    <w:rsid w:val="00E72E4B"/>
    <w:rsid w:val="00E8237A"/>
    <w:rsid w:val="00E913EA"/>
    <w:rsid w:val="00E92B2C"/>
    <w:rsid w:val="00E93C14"/>
    <w:rsid w:val="00EA3BC2"/>
    <w:rsid w:val="00EB386D"/>
    <w:rsid w:val="00EB6AC8"/>
    <w:rsid w:val="00EC63CB"/>
    <w:rsid w:val="00EE07A0"/>
    <w:rsid w:val="00F000B9"/>
    <w:rsid w:val="00F00F53"/>
    <w:rsid w:val="00F24AFE"/>
    <w:rsid w:val="00F26A7E"/>
    <w:rsid w:val="00F32B16"/>
    <w:rsid w:val="00F32F0C"/>
    <w:rsid w:val="00F352E4"/>
    <w:rsid w:val="00F42B1B"/>
    <w:rsid w:val="00F61C1C"/>
    <w:rsid w:val="00F66888"/>
    <w:rsid w:val="00F72B0D"/>
    <w:rsid w:val="00FA540E"/>
    <w:rsid w:val="00FC0999"/>
    <w:rsid w:val="00FC71BC"/>
    <w:rsid w:val="00FD269F"/>
    <w:rsid w:val="00FE3FA3"/>
    <w:rsid w:val="00FF0A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3AE71"/>
  <w15:chartTrackingRefBased/>
  <w15:docId w15:val="{A49180D6-9F96-4280-A76C-9ADDE79D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65A"/>
    <w:pPr>
      <w:tabs>
        <w:tab w:val="center" w:pos="4513"/>
        <w:tab w:val="right" w:pos="9026"/>
      </w:tabs>
    </w:pPr>
  </w:style>
  <w:style w:type="character" w:customStyle="1" w:styleId="HeaderChar">
    <w:name w:val="Header Char"/>
    <w:basedOn w:val="DefaultParagraphFont"/>
    <w:link w:val="Header"/>
    <w:uiPriority w:val="99"/>
    <w:rsid w:val="007A565A"/>
  </w:style>
  <w:style w:type="paragraph" w:styleId="CommentText">
    <w:name w:val="annotation text"/>
    <w:basedOn w:val="Normal"/>
    <w:link w:val="CommentTextChar"/>
    <w:uiPriority w:val="99"/>
    <w:unhideWhenUsed/>
    <w:rsid w:val="007A565A"/>
    <w:rPr>
      <w:sz w:val="20"/>
      <w:szCs w:val="20"/>
    </w:rPr>
  </w:style>
  <w:style w:type="character" w:customStyle="1" w:styleId="CommentTextChar">
    <w:name w:val="Comment Text Char"/>
    <w:basedOn w:val="DefaultParagraphFont"/>
    <w:link w:val="CommentText"/>
    <w:uiPriority w:val="99"/>
    <w:rsid w:val="007A565A"/>
    <w:rPr>
      <w:sz w:val="20"/>
      <w:szCs w:val="20"/>
    </w:rPr>
  </w:style>
  <w:style w:type="character" w:styleId="Hyperlink">
    <w:name w:val="Hyperlink"/>
    <w:uiPriority w:val="99"/>
    <w:unhideWhenUsed/>
    <w:rsid w:val="007A565A"/>
    <w:rPr>
      <w:color w:val="0000FF"/>
      <w:u w:val="single"/>
    </w:rPr>
  </w:style>
  <w:style w:type="character" w:styleId="CommentReference">
    <w:name w:val="annotation reference"/>
    <w:uiPriority w:val="99"/>
    <w:semiHidden/>
    <w:unhideWhenUsed/>
    <w:rsid w:val="007A565A"/>
    <w:rPr>
      <w:sz w:val="16"/>
      <w:szCs w:val="16"/>
    </w:rPr>
  </w:style>
  <w:style w:type="paragraph" w:styleId="BalloonText">
    <w:name w:val="Balloon Text"/>
    <w:basedOn w:val="Normal"/>
    <w:link w:val="BalloonTextChar"/>
    <w:uiPriority w:val="99"/>
    <w:semiHidden/>
    <w:unhideWhenUsed/>
    <w:rsid w:val="007A56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6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A565A"/>
    <w:rPr>
      <w:b/>
      <w:bCs/>
    </w:rPr>
  </w:style>
  <w:style w:type="character" w:customStyle="1" w:styleId="CommentSubjectChar">
    <w:name w:val="Comment Subject Char"/>
    <w:basedOn w:val="CommentTextChar"/>
    <w:link w:val="CommentSubject"/>
    <w:uiPriority w:val="99"/>
    <w:semiHidden/>
    <w:rsid w:val="007A565A"/>
    <w:rPr>
      <w:b/>
      <w:bCs/>
      <w:sz w:val="20"/>
      <w:szCs w:val="20"/>
    </w:rPr>
  </w:style>
  <w:style w:type="paragraph" w:styleId="Revision">
    <w:name w:val="Revision"/>
    <w:hidden/>
    <w:uiPriority w:val="99"/>
    <w:semiHidden/>
    <w:rsid w:val="00794C77"/>
  </w:style>
  <w:style w:type="paragraph" w:styleId="ListParagraph">
    <w:name w:val="List Paragraph"/>
    <w:basedOn w:val="Normal"/>
    <w:uiPriority w:val="34"/>
    <w:qFormat/>
    <w:rsid w:val="00F352E4"/>
    <w:pPr>
      <w:ind w:left="720"/>
      <w:contextualSpacing/>
    </w:pPr>
  </w:style>
  <w:style w:type="paragraph" w:styleId="Footer">
    <w:name w:val="footer"/>
    <w:basedOn w:val="Normal"/>
    <w:link w:val="FooterChar"/>
    <w:uiPriority w:val="99"/>
    <w:unhideWhenUsed/>
    <w:rsid w:val="00903386"/>
    <w:pPr>
      <w:tabs>
        <w:tab w:val="center" w:pos="4513"/>
        <w:tab w:val="right" w:pos="9026"/>
      </w:tabs>
    </w:pPr>
  </w:style>
  <w:style w:type="character" w:customStyle="1" w:styleId="FooterChar">
    <w:name w:val="Footer Char"/>
    <w:basedOn w:val="DefaultParagraphFont"/>
    <w:link w:val="Footer"/>
    <w:uiPriority w:val="99"/>
    <w:rsid w:val="0090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ab.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gov.lv" TargetMode="External"/><Relationship Id="rId4" Type="http://schemas.openxmlformats.org/officeDocument/2006/relationships/settings" Target="settings.xml"/><Relationship Id="rId9" Type="http://schemas.openxmlformats.org/officeDocument/2006/relationships/hyperlink" Target="http://www.bvkb.gov.l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7870F-8125-4391-AED0-BED45D4B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21652</Words>
  <Characters>12343</Characters>
  <Application>Microsoft Office Word</Application>
  <DocSecurity>0</DocSecurity>
  <Lines>102</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Ivanda Bērziņa</dc:creator>
  <cp:lastModifiedBy>Elīna Balgalve</cp:lastModifiedBy>
  <cp:revision>2</cp:revision>
  <cp:lastPrinted>2019-07-09T06:46:00Z</cp:lastPrinted>
  <dcterms:created xsi:type="dcterms:W3CDTF">2020-02-18T08:53:00Z</dcterms:created>
  <dcterms:modified xsi:type="dcterms:W3CDTF">2020-02-18T08:53:00Z</dcterms:modified>
</cp:coreProperties>
</file>